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71" w:type="dxa"/>
        <w:jc w:val="center"/>
        <w:tblLook w:val="01E0" w:firstRow="1" w:lastRow="1" w:firstColumn="1" w:lastColumn="1" w:noHBand="0" w:noVBand="0"/>
      </w:tblPr>
      <w:tblGrid>
        <w:gridCol w:w="4813"/>
        <w:gridCol w:w="5558"/>
      </w:tblGrid>
      <w:tr w:rsidR="00F36DD5" w:rsidRPr="00F36DD5" w14:paraId="36090E63" w14:textId="77777777" w:rsidTr="00F77B77">
        <w:trPr>
          <w:trHeight w:val="1550"/>
          <w:jc w:val="center"/>
        </w:trPr>
        <w:tc>
          <w:tcPr>
            <w:tcW w:w="4813" w:type="dxa"/>
          </w:tcPr>
          <w:p w14:paraId="307402E7" w14:textId="77777777" w:rsidR="00EF5B7D" w:rsidRPr="00F36DD5" w:rsidRDefault="00EF5B7D" w:rsidP="00EF5B7D">
            <w:pPr>
              <w:jc w:val="center"/>
              <w:rPr>
                <w:rFonts w:ascii="Times New Roman" w:hAnsi="Times New Roman"/>
                <w:b/>
                <w:sz w:val="26"/>
                <w:szCs w:val="26"/>
              </w:rPr>
            </w:pPr>
            <w:r w:rsidRPr="00F36DD5">
              <w:rPr>
                <w:rFonts w:ascii="Times New Roman" w:hAnsi="Times New Roman"/>
                <w:b/>
                <w:noProof/>
                <w:sz w:val="26"/>
              </w:rPr>
              <w:t>UỶ</w:t>
            </w:r>
            <w:r w:rsidRPr="00F36DD5">
              <w:rPr>
                <w:rFonts w:ascii="Times New Roman" w:hAnsi="Times New Roman"/>
                <w:b/>
                <w:noProof/>
                <w:sz w:val="26"/>
                <w:lang w:val="vi-VN"/>
              </w:rPr>
              <w:t xml:space="preserve"> BAN NHÂN DÂN</w:t>
            </w:r>
            <w:r w:rsidRPr="00F36DD5">
              <w:rPr>
                <w:rFonts w:ascii="Times New Roman" w:hAnsi="Times New Roman"/>
                <w:b/>
                <w:sz w:val="26"/>
                <w:szCs w:val="26"/>
              </w:rPr>
              <w:t xml:space="preserve"> </w:t>
            </w:r>
          </w:p>
          <w:p w14:paraId="6DA036B3" w14:textId="77777777" w:rsidR="00EF5B7D" w:rsidRPr="00F36DD5" w:rsidRDefault="00EF5B7D" w:rsidP="00EF5B7D">
            <w:pPr>
              <w:jc w:val="center"/>
              <w:rPr>
                <w:rFonts w:asciiTheme="majorHAnsi" w:hAnsiTheme="majorHAnsi" w:cstheme="majorHAnsi"/>
                <w:b/>
              </w:rPr>
            </w:pPr>
            <w:r w:rsidRPr="00F36DD5">
              <w:rPr>
                <w:rFonts w:ascii="Times New Roman" w:hAnsi="Times New Roman"/>
                <w:b/>
                <w:bCs/>
                <w:sz w:val="26"/>
                <w:szCs w:val="26"/>
              </w:rPr>
              <w:t>THÀNH PHỐ ĐÀ NẴNG</w:t>
            </w:r>
            <w:r w:rsidRPr="00F36DD5">
              <w:rPr>
                <w:rFonts w:asciiTheme="majorHAnsi" w:hAnsiTheme="majorHAnsi" w:cstheme="majorHAnsi"/>
                <w:b/>
              </w:rPr>
              <w:t xml:space="preserve"> </w:t>
            </w:r>
          </w:p>
          <w:p w14:paraId="365F689D" w14:textId="77777777" w:rsidR="00EF5B7D" w:rsidRPr="00F36DD5" w:rsidRDefault="00EF5B7D" w:rsidP="00EF5B7D">
            <w:pPr>
              <w:spacing w:before="120"/>
              <w:jc w:val="center"/>
              <w:rPr>
                <w:rFonts w:asciiTheme="majorHAnsi" w:hAnsiTheme="majorHAnsi" w:cstheme="majorHAnsi"/>
              </w:rPr>
            </w:pPr>
            <w:r w:rsidRPr="00F36DD5">
              <w:rPr>
                <w:rFonts w:ascii="Times New Roman" w:hAnsi="Times New Roman"/>
                <w:b/>
                <w:noProof/>
                <w:sz w:val="26"/>
              </w:rPr>
              <mc:AlternateContent>
                <mc:Choice Requires="wps">
                  <w:drawing>
                    <wp:anchor distT="4294967294" distB="4294967294" distL="114300" distR="114300" simplePos="0" relativeHeight="251659776" behindDoc="0" locked="0" layoutInCell="1" allowOverlap="1" wp14:anchorId="0A305E5F" wp14:editId="7CA10C9E">
                      <wp:simplePos x="0" y="0"/>
                      <wp:positionH relativeFrom="column">
                        <wp:posOffset>898525</wp:posOffset>
                      </wp:positionH>
                      <wp:positionV relativeFrom="paragraph">
                        <wp:posOffset>15240</wp:posOffset>
                      </wp:positionV>
                      <wp:extent cx="963295" cy="0"/>
                      <wp:effectExtent l="0" t="0" r="2730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329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6426A5A" id="_x0000_t32" coordsize="21600,21600" o:spt="32" o:oned="t" path="m,l21600,21600e" filled="f">
                      <v:path arrowok="t" fillok="f" o:connecttype="none"/>
                      <o:lock v:ext="edit" shapetype="t"/>
                    </v:shapetype>
                    <v:shape id="Straight Arrow Connector 4" o:spid="_x0000_s1026" type="#_x0000_t32" style="position:absolute;margin-left:70.75pt;margin-top:1.2pt;width:75.8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" strokeweight="1pt">
                      <o:lock v:ext="edit" shapetype="f"/>
                    </v:shape>
                  </w:pict>
                </mc:Fallback>
              </mc:AlternateContent>
            </w:r>
            <w:r w:rsidR="00BA58D9" w:rsidRPr="00F36DD5">
              <w:rPr>
                <w:rFonts w:asciiTheme="majorHAnsi" w:hAnsiTheme="majorHAnsi" w:cstheme="majorHAnsi"/>
              </w:rPr>
              <w:t>S</w:t>
            </w:r>
            <w:r w:rsidR="006F7ED4" w:rsidRPr="00F36DD5">
              <w:rPr>
                <w:rFonts w:asciiTheme="majorHAnsi" w:hAnsiTheme="majorHAnsi" w:cstheme="majorHAnsi"/>
              </w:rPr>
              <w:t xml:space="preserve">ố:     </w:t>
            </w:r>
            <w:r w:rsidR="00E3780D" w:rsidRPr="00F36DD5">
              <w:rPr>
                <w:rFonts w:asciiTheme="majorHAnsi" w:hAnsiTheme="majorHAnsi" w:cstheme="majorHAnsi"/>
              </w:rPr>
              <w:t xml:space="preserve">  </w:t>
            </w:r>
            <w:r w:rsidR="000D4BA4" w:rsidRPr="00F36DD5">
              <w:rPr>
                <w:rFonts w:asciiTheme="majorHAnsi" w:hAnsiTheme="majorHAnsi" w:cstheme="majorHAnsi"/>
              </w:rPr>
              <w:t xml:space="preserve">  </w:t>
            </w:r>
            <w:r w:rsidR="00C34996" w:rsidRPr="00F36DD5">
              <w:rPr>
                <w:rFonts w:asciiTheme="majorHAnsi" w:hAnsiTheme="majorHAnsi" w:cstheme="majorHAnsi"/>
              </w:rPr>
              <w:t xml:space="preserve">  /</w:t>
            </w:r>
            <w:r w:rsidR="00F248E3" w:rsidRPr="00F36DD5">
              <w:rPr>
                <w:rFonts w:asciiTheme="majorHAnsi" w:hAnsiTheme="majorHAnsi" w:cstheme="majorHAnsi"/>
              </w:rPr>
              <w:t>T</w:t>
            </w:r>
            <w:r w:rsidR="00C34996" w:rsidRPr="00F36DD5">
              <w:rPr>
                <w:rFonts w:asciiTheme="majorHAnsi" w:hAnsiTheme="majorHAnsi" w:cstheme="majorHAnsi"/>
              </w:rPr>
              <w:t>Tr</w:t>
            </w:r>
            <w:r w:rsidR="007977B4" w:rsidRPr="00F36DD5">
              <w:rPr>
                <w:rFonts w:asciiTheme="majorHAnsi" w:hAnsiTheme="majorHAnsi" w:cstheme="majorHAnsi"/>
              </w:rPr>
              <w:t>-</w:t>
            </w:r>
            <w:r w:rsidRPr="00F36DD5">
              <w:rPr>
                <w:rFonts w:asciiTheme="majorHAnsi" w:hAnsiTheme="majorHAnsi" w:cstheme="majorHAnsi"/>
              </w:rPr>
              <w:t>UBND</w:t>
            </w:r>
          </w:p>
          <w:p w14:paraId="053D24FB" w14:textId="2253BD85" w:rsidR="007977B4" w:rsidRPr="00F36DD5" w:rsidRDefault="00C323D3" w:rsidP="00EF5B7D">
            <w:pPr>
              <w:jc w:val="cente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0800" behindDoc="0" locked="0" layoutInCell="1" allowOverlap="1" wp14:anchorId="019A5117" wp14:editId="7EF234AE">
                      <wp:simplePos x="0" y="0"/>
                      <wp:positionH relativeFrom="column">
                        <wp:posOffset>1041041</wp:posOffset>
                      </wp:positionH>
                      <wp:positionV relativeFrom="paragraph">
                        <wp:posOffset>197341</wp:posOffset>
                      </wp:positionV>
                      <wp:extent cx="957532" cy="301924"/>
                      <wp:effectExtent l="0" t="0" r="14605" b="22225"/>
                      <wp:wrapNone/>
                      <wp:docPr id="3" name="Rectangle 3"/>
                      <wp:cNvGraphicFramePr/>
                      <a:graphic xmlns:a="http://schemas.openxmlformats.org/drawingml/2006/main">
                        <a:graphicData uri="http://schemas.microsoft.com/office/word/2010/wordprocessingShape">
                          <wps:wsp>
                            <wps:cNvSpPr/>
                            <wps:spPr>
                              <a:xfrm>
                                <a:off x="0" y="0"/>
                                <a:ext cx="957532" cy="301924"/>
                              </a:xfrm>
                              <a:prstGeom prst="rect">
                                <a:avLst/>
                              </a:prstGeom>
                            </wps:spPr>
                            <wps:style>
                              <a:lnRef idx="2">
                                <a:schemeClr val="dk1"/>
                              </a:lnRef>
                              <a:fillRef idx="1">
                                <a:schemeClr val="lt1"/>
                              </a:fillRef>
                              <a:effectRef idx="0">
                                <a:schemeClr val="dk1"/>
                              </a:effectRef>
                              <a:fontRef idx="minor">
                                <a:schemeClr val="dk1"/>
                              </a:fontRef>
                            </wps:style>
                            <wps:txbx>
                              <w:txbxContent>
                                <w:p w14:paraId="779929FE" w14:textId="2786AB58" w:rsidR="00C323D3" w:rsidRPr="00C323D3" w:rsidRDefault="00C323D3" w:rsidP="00C323D3">
                                  <w:pPr>
                                    <w:jc w:val="center"/>
                                    <w:rPr>
                                      <w:rFonts w:asciiTheme="majorHAnsi" w:hAnsiTheme="majorHAnsi" w:cstheme="majorHAnsi"/>
                                      <w:b/>
                                      <w:sz w:val="24"/>
                                    </w:rPr>
                                  </w:pPr>
                                  <w:r w:rsidRPr="00C323D3">
                                    <w:rPr>
                                      <w:rFonts w:asciiTheme="majorHAnsi" w:hAnsiTheme="majorHAnsi" w:cstheme="majorHAnsi"/>
                                      <w:b/>
                                      <w:sz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9A5117" id="Rectangle 3" o:spid="_x0000_s1026" style="position:absolute;left:0;text-align:left;margin-left:81.95pt;margin-top:15.55pt;width:75.4pt;height:23.7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" fillcolor="white [3201]" strokecolor="black [3200]" strokeweight="1pt">
                      <v:textbox>
                        <w:txbxContent>
                          <w:p w14:paraId="779929FE" w14:textId="2786AB58" w:rsidR="00C323D3" w:rsidRPr="00C323D3" w:rsidRDefault="00C323D3" w:rsidP="00C323D3">
                            <w:pPr>
                              <w:jc w:val="center"/>
                              <w:rPr>
                                <w:rFonts w:asciiTheme="majorHAnsi" w:hAnsiTheme="majorHAnsi" w:cstheme="majorHAnsi"/>
                                <w:b/>
                                <w:sz w:val="24"/>
                              </w:rPr>
                            </w:pPr>
                            <w:r w:rsidRPr="00C323D3">
                              <w:rPr>
                                <w:rFonts w:asciiTheme="majorHAnsi" w:hAnsiTheme="majorHAnsi" w:cstheme="majorHAnsi"/>
                                <w:b/>
                                <w:sz w:val="24"/>
                              </w:rPr>
                              <w:t>DỰ THẢO</w:t>
                            </w:r>
                          </w:p>
                        </w:txbxContent>
                      </v:textbox>
                    </v:rect>
                  </w:pict>
                </mc:Fallback>
              </mc:AlternateContent>
            </w:r>
          </w:p>
        </w:tc>
        <w:tc>
          <w:tcPr>
            <w:tcW w:w="5558" w:type="dxa"/>
          </w:tcPr>
          <w:p w14:paraId="15C071C6" w14:textId="77777777" w:rsidR="007977B4" w:rsidRPr="00F36DD5" w:rsidRDefault="00F77B77" w:rsidP="00D85C0F">
            <w:pPr>
              <w:ind w:left="-302"/>
              <w:rPr>
                <w:rFonts w:asciiTheme="majorHAnsi" w:hAnsiTheme="majorHAnsi" w:cstheme="majorHAnsi"/>
                <w:b/>
                <w:sz w:val="26"/>
              </w:rPr>
            </w:pPr>
            <w:r w:rsidRPr="00F36DD5">
              <w:rPr>
                <w:rFonts w:asciiTheme="majorHAnsi" w:hAnsiTheme="majorHAnsi" w:cstheme="majorHAnsi"/>
                <w:b/>
                <w:sz w:val="26"/>
              </w:rPr>
              <w:t xml:space="preserve">   CỘNG HÒA XÃ HỘI CHỦ NGHĨA VIỆT </w:t>
            </w:r>
            <w:r w:rsidR="007977B4" w:rsidRPr="00F36DD5">
              <w:rPr>
                <w:rFonts w:asciiTheme="majorHAnsi" w:hAnsiTheme="majorHAnsi" w:cstheme="majorHAnsi"/>
                <w:b/>
                <w:sz w:val="26"/>
              </w:rPr>
              <w:t>NAM</w:t>
            </w:r>
          </w:p>
          <w:p w14:paraId="12D98270" w14:textId="77777777" w:rsidR="00335BC7" w:rsidRPr="00F36DD5" w:rsidRDefault="00F21BD7" w:rsidP="00B3736B">
            <w:pPr>
              <w:jc w:val="center"/>
              <w:rPr>
                <w:rFonts w:asciiTheme="majorHAnsi" w:hAnsiTheme="majorHAnsi" w:cstheme="majorHAnsi"/>
                <w:b/>
              </w:rPr>
            </w:pPr>
            <w:r w:rsidRPr="00F36DD5">
              <w:rPr>
                <w:rFonts w:asciiTheme="majorHAnsi" w:hAnsiTheme="majorHAnsi" w:cstheme="majorHAnsi"/>
                <w:noProof/>
              </w:rPr>
              <mc:AlternateContent>
                <mc:Choice Requires="wps">
                  <w:drawing>
                    <wp:anchor distT="0" distB="0" distL="114300" distR="114300" simplePos="0" relativeHeight="251656704" behindDoc="0" locked="0" layoutInCell="1" allowOverlap="1" wp14:anchorId="496E0CBF" wp14:editId="1DEBE543">
                      <wp:simplePos x="0" y="0"/>
                      <wp:positionH relativeFrom="column">
                        <wp:posOffset>641350</wp:posOffset>
                      </wp:positionH>
                      <wp:positionV relativeFrom="paragraph">
                        <wp:posOffset>208280</wp:posOffset>
                      </wp:positionV>
                      <wp:extent cx="2085975" cy="0"/>
                      <wp:effectExtent l="13970" t="10160" r="5080" b="889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5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0D13A" id="Line 27"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16.4pt" to="214.7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"/>
                  </w:pict>
                </mc:Fallback>
              </mc:AlternateContent>
            </w:r>
            <w:r w:rsidR="007977B4" w:rsidRPr="00F36DD5">
              <w:rPr>
                <w:rFonts w:asciiTheme="majorHAnsi" w:hAnsiTheme="majorHAnsi" w:cstheme="majorHAnsi"/>
                <w:b/>
              </w:rPr>
              <w:t>Độc lập - Tự do - Hạnh phúc</w:t>
            </w:r>
            <w:r w:rsidR="007977B4" w:rsidRPr="00F36DD5">
              <w:rPr>
                <w:rFonts w:asciiTheme="majorHAnsi" w:hAnsiTheme="majorHAnsi" w:cstheme="majorHAnsi"/>
                <w:i/>
                <w:sz w:val="27"/>
                <w:szCs w:val="27"/>
              </w:rPr>
              <w:t xml:space="preserve">          </w:t>
            </w:r>
          </w:p>
          <w:p w14:paraId="3D6DBD6F" w14:textId="795401AE" w:rsidR="007977B4" w:rsidRPr="00F36DD5" w:rsidRDefault="001A53F0" w:rsidP="00B3736B">
            <w:pPr>
              <w:spacing w:before="120"/>
              <w:jc w:val="center"/>
              <w:rPr>
                <w:rFonts w:asciiTheme="majorHAnsi" w:hAnsiTheme="majorHAnsi" w:cstheme="majorHAnsi"/>
              </w:rPr>
            </w:pPr>
            <w:r w:rsidRPr="00F36DD5">
              <w:rPr>
                <w:rFonts w:asciiTheme="majorHAnsi" w:hAnsiTheme="majorHAnsi" w:cstheme="majorHAnsi"/>
                <w:i/>
              </w:rPr>
              <w:t>Đà Nẵng</w:t>
            </w:r>
            <w:r w:rsidR="000D4BA4" w:rsidRPr="00F36DD5">
              <w:rPr>
                <w:rFonts w:asciiTheme="majorHAnsi" w:hAnsiTheme="majorHAnsi" w:cstheme="majorHAnsi"/>
                <w:i/>
              </w:rPr>
              <w:t>, ngày</w:t>
            </w:r>
            <w:r w:rsidR="00A42806" w:rsidRPr="00F36DD5">
              <w:rPr>
                <w:rFonts w:asciiTheme="majorHAnsi" w:hAnsiTheme="majorHAnsi" w:cstheme="majorHAnsi"/>
                <w:i/>
              </w:rPr>
              <w:t xml:space="preserve">  </w:t>
            </w:r>
            <w:r w:rsidR="007977B4" w:rsidRPr="00F36DD5">
              <w:rPr>
                <w:rFonts w:asciiTheme="majorHAnsi" w:hAnsiTheme="majorHAnsi" w:cstheme="majorHAnsi"/>
                <w:i/>
              </w:rPr>
              <w:t xml:space="preserve"> </w:t>
            </w:r>
            <w:r w:rsidR="003F6991" w:rsidRPr="00F36DD5">
              <w:rPr>
                <w:rFonts w:asciiTheme="majorHAnsi" w:hAnsiTheme="majorHAnsi" w:cstheme="majorHAnsi"/>
                <w:i/>
              </w:rPr>
              <w:t xml:space="preserve">  </w:t>
            </w:r>
            <w:r w:rsidR="007977B4" w:rsidRPr="00F36DD5">
              <w:rPr>
                <w:rFonts w:asciiTheme="majorHAnsi" w:hAnsiTheme="majorHAnsi" w:cstheme="majorHAnsi"/>
                <w:i/>
              </w:rPr>
              <w:t xml:space="preserve"> tháng </w:t>
            </w:r>
            <w:r w:rsidR="00323B8A" w:rsidRPr="00F36DD5">
              <w:rPr>
                <w:rFonts w:asciiTheme="majorHAnsi" w:hAnsiTheme="majorHAnsi" w:cstheme="majorHAnsi"/>
                <w:i/>
              </w:rPr>
              <w:t xml:space="preserve">  </w:t>
            </w:r>
            <w:r w:rsidR="00040C26" w:rsidRPr="00F36DD5">
              <w:rPr>
                <w:rFonts w:asciiTheme="majorHAnsi" w:hAnsiTheme="majorHAnsi" w:cstheme="majorHAnsi"/>
                <w:i/>
              </w:rPr>
              <w:t xml:space="preserve"> </w:t>
            </w:r>
            <w:r w:rsidR="003F6991" w:rsidRPr="00F36DD5">
              <w:rPr>
                <w:rFonts w:asciiTheme="majorHAnsi" w:hAnsiTheme="majorHAnsi" w:cstheme="majorHAnsi"/>
                <w:i/>
              </w:rPr>
              <w:t xml:space="preserve"> </w:t>
            </w:r>
            <w:r w:rsidR="007977B4" w:rsidRPr="00F36DD5">
              <w:rPr>
                <w:rFonts w:asciiTheme="majorHAnsi" w:hAnsiTheme="majorHAnsi" w:cstheme="majorHAnsi"/>
                <w:i/>
              </w:rPr>
              <w:t>năm 20</w:t>
            </w:r>
            <w:r w:rsidR="00A64C79" w:rsidRPr="00F36DD5">
              <w:rPr>
                <w:rFonts w:asciiTheme="majorHAnsi" w:hAnsiTheme="majorHAnsi" w:cstheme="majorHAnsi"/>
                <w:i/>
              </w:rPr>
              <w:t>2</w:t>
            </w:r>
            <w:r w:rsidR="003A4917">
              <w:rPr>
                <w:rFonts w:asciiTheme="majorHAnsi" w:hAnsiTheme="majorHAnsi" w:cstheme="majorHAnsi"/>
                <w:i/>
              </w:rPr>
              <w:t>5</w:t>
            </w:r>
          </w:p>
        </w:tc>
      </w:tr>
    </w:tbl>
    <w:p w14:paraId="1479B53F" w14:textId="77777777" w:rsidR="00C34996" w:rsidRPr="00F36DD5" w:rsidRDefault="00C34996" w:rsidP="00113073">
      <w:pPr>
        <w:spacing w:before="120" w:after="120"/>
        <w:jc w:val="center"/>
        <w:rPr>
          <w:rFonts w:asciiTheme="majorHAnsi" w:hAnsiTheme="majorHAnsi" w:cstheme="majorHAnsi"/>
          <w:b/>
          <w:spacing w:val="-4"/>
        </w:rPr>
      </w:pPr>
      <w:r w:rsidRPr="00F36DD5">
        <w:rPr>
          <w:rFonts w:asciiTheme="majorHAnsi" w:hAnsiTheme="majorHAnsi" w:cstheme="majorHAnsi"/>
          <w:b/>
          <w:spacing w:val="-4"/>
        </w:rPr>
        <w:t>TỜ TRÌNH</w:t>
      </w:r>
    </w:p>
    <w:p w14:paraId="1C2AFE17" w14:textId="652FE107" w:rsidR="00335BC7" w:rsidRPr="00AE3B82" w:rsidRDefault="00CA1E46" w:rsidP="00652297">
      <w:pPr>
        <w:ind w:left="993" w:right="992"/>
        <w:jc w:val="center"/>
        <w:rPr>
          <w:rFonts w:asciiTheme="majorHAnsi" w:hAnsiTheme="majorHAnsi" w:cstheme="majorHAnsi"/>
          <w:b/>
        </w:rPr>
      </w:pPr>
      <w:r>
        <w:rPr>
          <w:rFonts w:asciiTheme="majorHAnsi" w:hAnsiTheme="majorHAnsi" w:cstheme="majorHAnsi"/>
          <w:b/>
          <w:spacing w:val="-4"/>
        </w:rPr>
        <w:t>Dự thảo</w:t>
      </w:r>
      <w:r w:rsidR="00C72229" w:rsidRPr="00F36DD5">
        <w:rPr>
          <w:rFonts w:asciiTheme="majorHAnsi" w:hAnsiTheme="majorHAnsi" w:cstheme="majorHAnsi"/>
          <w:b/>
          <w:spacing w:val="-4"/>
        </w:rPr>
        <w:t xml:space="preserve"> </w:t>
      </w:r>
      <w:r w:rsidR="00B3736B" w:rsidRPr="00F36DD5">
        <w:rPr>
          <w:rFonts w:asciiTheme="majorHAnsi" w:hAnsiTheme="majorHAnsi" w:cstheme="majorHAnsi"/>
          <w:b/>
          <w:spacing w:val="-4"/>
        </w:rPr>
        <w:t xml:space="preserve">Nghị quyết </w:t>
      </w:r>
      <w:r w:rsidR="00C72229" w:rsidRPr="00F36DD5">
        <w:rPr>
          <w:rFonts w:asciiTheme="majorHAnsi" w:hAnsiTheme="majorHAnsi" w:cstheme="majorHAnsi"/>
          <w:b/>
          <w:spacing w:val="-4"/>
        </w:rPr>
        <w:t xml:space="preserve">về </w:t>
      </w:r>
      <w:r w:rsidR="00113073" w:rsidRPr="00113073">
        <w:rPr>
          <w:rFonts w:asciiTheme="majorHAnsi" w:hAnsiTheme="majorHAnsi" w:cstheme="majorHAnsi"/>
          <w:b/>
        </w:rPr>
        <w:t xml:space="preserve">chính sách </w:t>
      </w:r>
      <w:r w:rsidR="00113073" w:rsidRPr="00113073">
        <w:rPr>
          <w:rFonts w:asciiTheme="majorHAnsi" w:hAnsiTheme="majorHAnsi" w:cstheme="majorHAnsi" w:hint="eastAsia"/>
          <w:b/>
        </w:rPr>
        <w:t>đ</w:t>
      </w:r>
      <w:r w:rsidR="00113073" w:rsidRPr="00113073">
        <w:rPr>
          <w:rFonts w:asciiTheme="majorHAnsi" w:hAnsiTheme="majorHAnsi" w:cstheme="majorHAnsi"/>
          <w:b/>
        </w:rPr>
        <w:t xml:space="preserve">ất </w:t>
      </w:r>
      <w:r w:rsidR="00113073" w:rsidRPr="00113073">
        <w:rPr>
          <w:rFonts w:asciiTheme="majorHAnsi" w:hAnsiTheme="majorHAnsi" w:cstheme="majorHAnsi" w:hint="eastAsia"/>
          <w:b/>
        </w:rPr>
        <w:t>đ</w:t>
      </w:r>
      <w:r w:rsidR="00113073" w:rsidRPr="00113073">
        <w:rPr>
          <w:rFonts w:asciiTheme="majorHAnsi" w:hAnsiTheme="majorHAnsi" w:cstheme="majorHAnsi"/>
          <w:b/>
        </w:rPr>
        <w:t xml:space="preserve">ai </w:t>
      </w:r>
      <w:r w:rsidR="00113073" w:rsidRPr="00113073">
        <w:rPr>
          <w:rFonts w:asciiTheme="majorHAnsi" w:hAnsiTheme="majorHAnsi" w:cstheme="majorHAnsi" w:hint="eastAsia"/>
          <w:b/>
        </w:rPr>
        <w:t>đ</w:t>
      </w:r>
      <w:r w:rsidR="00113073" w:rsidRPr="00113073">
        <w:rPr>
          <w:rFonts w:asciiTheme="majorHAnsi" w:hAnsiTheme="majorHAnsi" w:cstheme="majorHAnsi"/>
          <w:b/>
        </w:rPr>
        <w:t xml:space="preserve">ối với </w:t>
      </w:r>
      <w:r w:rsidR="00113073" w:rsidRPr="00113073">
        <w:rPr>
          <w:rFonts w:asciiTheme="majorHAnsi" w:hAnsiTheme="majorHAnsi" w:cstheme="majorHAnsi" w:hint="eastAsia"/>
          <w:b/>
        </w:rPr>
        <w:t>đ</w:t>
      </w:r>
      <w:r w:rsidR="00113073" w:rsidRPr="00113073">
        <w:rPr>
          <w:rFonts w:asciiTheme="majorHAnsi" w:hAnsiTheme="majorHAnsi" w:cstheme="majorHAnsi"/>
          <w:b/>
        </w:rPr>
        <w:t xml:space="preserve">ồng bào dân tộc </w:t>
      </w:r>
      <w:r w:rsidR="00652297">
        <w:rPr>
          <w:rFonts w:asciiTheme="majorHAnsi" w:hAnsiTheme="majorHAnsi" w:cstheme="majorHAnsi"/>
          <w:b/>
        </w:rPr>
        <w:t>t</w:t>
      </w:r>
      <w:r w:rsidR="00113073" w:rsidRPr="00113073">
        <w:rPr>
          <w:rFonts w:asciiTheme="majorHAnsi" w:hAnsiTheme="majorHAnsi" w:cstheme="majorHAnsi"/>
          <w:b/>
        </w:rPr>
        <w:t xml:space="preserve">hiểu số sinh sống tại vùng </w:t>
      </w:r>
      <w:r w:rsidR="00113073" w:rsidRPr="00113073">
        <w:rPr>
          <w:rFonts w:asciiTheme="majorHAnsi" w:hAnsiTheme="majorHAnsi" w:cstheme="majorHAnsi" w:hint="eastAsia"/>
          <w:b/>
        </w:rPr>
        <w:t>đ</w:t>
      </w:r>
      <w:r w:rsidR="00113073" w:rsidRPr="00113073">
        <w:rPr>
          <w:rFonts w:asciiTheme="majorHAnsi" w:hAnsiTheme="majorHAnsi" w:cstheme="majorHAnsi"/>
          <w:b/>
        </w:rPr>
        <w:t>ồng bào dân tộc thiểu số và</w:t>
      </w:r>
      <w:r w:rsidR="00652297">
        <w:rPr>
          <w:rFonts w:asciiTheme="majorHAnsi" w:hAnsiTheme="majorHAnsi" w:cstheme="majorHAnsi"/>
          <w:b/>
        </w:rPr>
        <w:t xml:space="preserve"> </w:t>
      </w:r>
      <w:r w:rsidR="00113073" w:rsidRPr="00113073">
        <w:rPr>
          <w:rFonts w:asciiTheme="majorHAnsi" w:hAnsiTheme="majorHAnsi" w:cstheme="majorHAnsi"/>
          <w:b/>
        </w:rPr>
        <w:t xml:space="preserve">miền núi trên </w:t>
      </w:r>
      <w:r w:rsidR="00113073" w:rsidRPr="00113073">
        <w:rPr>
          <w:rFonts w:asciiTheme="majorHAnsi" w:hAnsiTheme="majorHAnsi" w:cstheme="majorHAnsi" w:hint="eastAsia"/>
          <w:b/>
        </w:rPr>
        <w:t>đ</w:t>
      </w:r>
      <w:r w:rsidR="00113073" w:rsidRPr="00113073">
        <w:rPr>
          <w:rFonts w:asciiTheme="majorHAnsi" w:hAnsiTheme="majorHAnsi" w:cstheme="majorHAnsi"/>
          <w:b/>
        </w:rPr>
        <w:t xml:space="preserve">ịa bàn thành phố </w:t>
      </w:r>
      <w:r w:rsidR="00113073" w:rsidRPr="00113073">
        <w:rPr>
          <w:rFonts w:asciiTheme="majorHAnsi" w:hAnsiTheme="majorHAnsi" w:cstheme="majorHAnsi" w:hint="eastAsia"/>
          <w:b/>
        </w:rPr>
        <w:t>Đà</w:t>
      </w:r>
      <w:r w:rsidR="00113073" w:rsidRPr="00113073">
        <w:rPr>
          <w:rFonts w:asciiTheme="majorHAnsi" w:hAnsiTheme="majorHAnsi" w:cstheme="majorHAnsi"/>
          <w:b/>
        </w:rPr>
        <w:t xml:space="preserve"> Nẵng</w:t>
      </w:r>
    </w:p>
    <w:p w14:paraId="386287C8" w14:textId="671CAC15" w:rsidR="001A53F0" w:rsidRPr="00CB6987" w:rsidRDefault="00EF5B7D" w:rsidP="00EF5B7D">
      <w:pPr>
        <w:spacing w:before="240" w:after="360"/>
        <w:jc w:val="center"/>
        <w:rPr>
          <w:rFonts w:ascii="Times New Roman" w:hAnsi="Times New Roman"/>
        </w:rPr>
      </w:pPr>
      <w:r w:rsidRPr="00F36DD5">
        <w:rPr>
          <w:rFonts w:asciiTheme="majorHAnsi" w:hAnsiTheme="majorHAnsi" w:cstheme="majorHAnsi"/>
          <w:noProof/>
        </w:rPr>
        <mc:AlternateContent>
          <mc:Choice Requires="wps">
            <w:drawing>
              <wp:anchor distT="0" distB="0" distL="114300" distR="114300" simplePos="0" relativeHeight="251658752" behindDoc="0" locked="0" layoutInCell="1" allowOverlap="1" wp14:anchorId="7DC70810" wp14:editId="4EE76789">
                <wp:simplePos x="0" y="0"/>
                <wp:positionH relativeFrom="column">
                  <wp:posOffset>1886645</wp:posOffset>
                </wp:positionH>
                <wp:positionV relativeFrom="paragraph">
                  <wp:posOffset>-2540</wp:posOffset>
                </wp:positionV>
                <wp:extent cx="2009954" cy="0"/>
                <wp:effectExtent l="0" t="0" r="9525" b="1905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9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969EC" id="AutoShape 29" o:spid="_x0000_s1026" type="#_x0000_t32" style="position:absolute;margin-left:148.55pt;margin-top:-.2pt;width:15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"/>
            </w:pict>
          </mc:Fallback>
        </mc:AlternateContent>
      </w:r>
      <w:r w:rsidR="001A53F0" w:rsidRPr="00F36DD5">
        <w:rPr>
          <w:rFonts w:asciiTheme="majorHAnsi" w:hAnsiTheme="majorHAnsi" w:cstheme="majorHAnsi"/>
        </w:rPr>
        <w:t xml:space="preserve">Kính gửi: </w:t>
      </w:r>
      <w:r w:rsidRPr="00F36DD5">
        <w:rPr>
          <w:rFonts w:ascii="Times New Roman" w:hAnsi="Times New Roman"/>
          <w:lang w:val="vi-VN"/>
        </w:rPr>
        <w:t>Hội đồng nhân dân thành phố</w:t>
      </w:r>
      <w:r w:rsidR="00CB6987">
        <w:rPr>
          <w:rFonts w:ascii="Times New Roman" w:hAnsi="Times New Roman"/>
        </w:rPr>
        <w:t xml:space="preserve"> Đà Nẵng</w:t>
      </w:r>
    </w:p>
    <w:p w14:paraId="36FFCBD0" w14:textId="60FE480D" w:rsidR="0008576A" w:rsidRPr="00F36DD5" w:rsidRDefault="005D27BA" w:rsidP="005D27BA">
      <w:pPr>
        <w:spacing w:before="100"/>
        <w:ind w:firstLine="720"/>
        <w:jc w:val="both"/>
        <w:rPr>
          <w:rFonts w:asciiTheme="majorHAnsi" w:hAnsiTheme="majorHAnsi" w:cstheme="majorHAnsi"/>
        </w:rPr>
      </w:pPr>
      <w:r w:rsidRPr="005D27BA">
        <w:rPr>
          <w:rFonts w:asciiTheme="majorHAnsi" w:hAnsiTheme="majorHAnsi" w:cstheme="majorHAnsi"/>
        </w:rPr>
        <w:t xml:space="preserve">Căn cứ Luật Ban hành văn bản quy phạm pháp luật số 64/2025/QH15 ngày 19 tháng 02 năm 2025; Luật </w:t>
      </w:r>
      <w:bookmarkStart w:id="0" w:name="dieu_1"/>
      <w:r w:rsidRPr="005D27BA">
        <w:rPr>
          <w:rFonts w:asciiTheme="majorHAnsi" w:hAnsiTheme="majorHAnsi" w:cstheme="majorHAnsi"/>
        </w:rPr>
        <w:t>sửa đổi, bổ sung một số điều của Luật Ban hành văn bản quy phạm pháp luật</w:t>
      </w:r>
      <w:bookmarkEnd w:id="0"/>
      <w:r w:rsidRPr="005D27BA">
        <w:rPr>
          <w:rFonts w:asciiTheme="majorHAnsi" w:hAnsiTheme="majorHAnsi" w:cstheme="majorHAnsi"/>
        </w:rPr>
        <w:t xml:space="preserve"> số 87/2025/QH15 ngày 25 tháng 6 năm 2025;</w:t>
      </w:r>
      <w:r w:rsidR="0008576A" w:rsidRPr="005D27BA">
        <w:rPr>
          <w:rFonts w:asciiTheme="majorHAnsi" w:hAnsiTheme="majorHAnsi" w:cstheme="majorHAnsi"/>
        </w:rPr>
        <w:t xml:space="preserve"> </w:t>
      </w:r>
      <w:r w:rsidR="00FE5C8B" w:rsidRPr="005D27BA">
        <w:rPr>
          <w:rFonts w:asciiTheme="majorHAnsi" w:hAnsiTheme="majorHAnsi" w:cstheme="majorHAnsi"/>
        </w:rPr>
        <w:t xml:space="preserve">UBND thành phố kính trình </w:t>
      </w:r>
      <w:r w:rsidR="00EF5B7D" w:rsidRPr="005D27BA">
        <w:rPr>
          <w:rFonts w:asciiTheme="majorHAnsi" w:hAnsiTheme="majorHAnsi" w:cstheme="majorHAnsi"/>
        </w:rPr>
        <w:t xml:space="preserve">Hội đồng nhân dân thành phố </w:t>
      </w:r>
      <w:r w:rsidR="00CB6987" w:rsidRPr="005D27BA">
        <w:rPr>
          <w:rFonts w:asciiTheme="majorHAnsi" w:hAnsiTheme="majorHAnsi" w:cstheme="majorHAnsi"/>
        </w:rPr>
        <w:t xml:space="preserve">Đà Nẵng </w:t>
      </w:r>
      <w:r w:rsidR="00EB7B5E" w:rsidRPr="00F36DD5">
        <w:rPr>
          <w:rFonts w:asciiTheme="majorHAnsi" w:hAnsiTheme="majorHAnsi" w:cstheme="majorHAnsi"/>
        </w:rPr>
        <w:t>dự thảo</w:t>
      </w:r>
      <w:r w:rsidR="00444CD9" w:rsidRPr="00F36DD5">
        <w:rPr>
          <w:rFonts w:asciiTheme="majorHAnsi" w:hAnsiTheme="majorHAnsi" w:cstheme="majorHAnsi"/>
          <w:lang w:val="vi-VN"/>
        </w:rPr>
        <w:t xml:space="preserve"> </w:t>
      </w:r>
      <w:r w:rsidR="00B3736B" w:rsidRPr="00F36DD5">
        <w:rPr>
          <w:rFonts w:asciiTheme="majorHAnsi" w:hAnsiTheme="majorHAnsi" w:cstheme="majorHAnsi"/>
        </w:rPr>
        <w:t>Nghị quyết</w:t>
      </w:r>
      <w:r w:rsidR="00444CD9" w:rsidRPr="00F36DD5">
        <w:rPr>
          <w:rFonts w:asciiTheme="majorHAnsi" w:hAnsiTheme="majorHAnsi" w:cstheme="majorHAnsi"/>
          <w:lang w:val="vi-VN"/>
        </w:rPr>
        <w:t xml:space="preserve"> </w:t>
      </w:r>
      <w:r w:rsidR="007D55F7" w:rsidRPr="00F36DD5">
        <w:rPr>
          <w:rFonts w:asciiTheme="majorHAnsi" w:hAnsiTheme="majorHAnsi" w:cstheme="majorHAnsi"/>
        </w:rPr>
        <w:t xml:space="preserve">ban hành </w:t>
      </w:r>
      <w:r w:rsidR="00113073" w:rsidRPr="00113073">
        <w:rPr>
          <w:rFonts w:asciiTheme="majorHAnsi" w:hAnsiTheme="majorHAnsi" w:cstheme="majorHAnsi"/>
        </w:rPr>
        <w:t xml:space="preserve">chính sách </w:t>
      </w:r>
      <w:r w:rsidR="00113073" w:rsidRPr="00113073">
        <w:rPr>
          <w:rFonts w:asciiTheme="majorHAnsi" w:hAnsiTheme="majorHAnsi" w:cstheme="majorHAnsi" w:hint="eastAsia"/>
        </w:rPr>
        <w:t>đ</w:t>
      </w:r>
      <w:r w:rsidR="00113073" w:rsidRPr="00113073">
        <w:rPr>
          <w:rFonts w:asciiTheme="majorHAnsi" w:hAnsiTheme="majorHAnsi" w:cstheme="majorHAnsi"/>
        </w:rPr>
        <w:t xml:space="preserve">ất </w:t>
      </w:r>
      <w:r w:rsidR="00113073" w:rsidRPr="00113073">
        <w:rPr>
          <w:rFonts w:asciiTheme="majorHAnsi" w:hAnsiTheme="majorHAnsi" w:cstheme="majorHAnsi" w:hint="eastAsia"/>
        </w:rPr>
        <w:t>đ</w:t>
      </w:r>
      <w:r w:rsidR="00113073" w:rsidRPr="00113073">
        <w:rPr>
          <w:rFonts w:asciiTheme="majorHAnsi" w:hAnsiTheme="majorHAnsi" w:cstheme="majorHAnsi"/>
        </w:rPr>
        <w:t xml:space="preserve">ai </w:t>
      </w:r>
      <w:r w:rsidR="00113073" w:rsidRPr="00113073">
        <w:rPr>
          <w:rFonts w:asciiTheme="majorHAnsi" w:hAnsiTheme="majorHAnsi" w:cstheme="majorHAnsi" w:hint="eastAsia"/>
        </w:rPr>
        <w:t>đ</w:t>
      </w:r>
      <w:r w:rsidR="00113073" w:rsidRPr="00113073">
        <w:rPr>
          <w:rFonts w:asciiTheme="majorHAnsi" w:hAnsiTheme="majorHAnsi" w:cstheme="majorHAnsi"/>
        </w:rPr>
        <w:t xml:space="preserve">ối với </w:t>
      </w:r>
      <w:r w:rsidR="00113073" w:rsidRPr="00113073">
        <w:rPr>
          <w:rFonts w:asciiTheme="majorHAnsi" w:hAnsiTheme="majorHAnsi" w:cstheme="majorHAnsi" w:hint="eastAsia"/>
        </w:rPr>
        <w:t>đ</w:t>
      </w:r>
      <w:r w:rsidR="00113073" w:rsidRPr="00113073">
        <w:rPr>
          <w:rFonts w:asciiTheme="majorHAnsi" w:hAnsiTheme="majorHAnsi" w:cstheme="majorHAnsi"/>
        </w:rPr>
        <w:t xml:space="preserve">ồng bào dân tộc thiểu số sinh sống tại vùng </w:t>
      </w:r>
      <w:r w:rsidR="00113073" w:rsidRPr="00113073">
        <w:rPr>
          <w:rFonts w:asciiTheme="majorHAnsi" w:hAnsiTheme="majorHAnsi" w:cstheme="majorHAnsi" w:hint="eastAsia"/>
        </w:rPr>
        <w:t>đ</w:t>
      </w:r>
      <w:r w:rsidR="00113073" w:rsidRPr="00113073">
        <w:rPr>
          <w:rFonts w:asciiTheme="majorHAnsi" w:hAnsiTheme="majorHAnsi" w:cstheme="majorHAnsi"/>
        </w:rPr>
        <w:t xml:space="preserve">ồng bào dân tộc thiểu số và miền núi trên </w:t>
      </w:r>
      <w:r w:rsidR="00113073" w:rsidRPr="00113073">
        <w:rPr>
          <w:rFonts w:asciiTheme="majorHAnsi" w:hAnsiTheme="majorHAnsi" w:cstheme="majorHAnsi" w:hint="eastAsia"/>
        </w:rPr>
        <w:t>đ</w:t>
      </w:r>
      <w:r w:rsidR="00113073" w:rsidRPr="00113073">
        <w:rPr>
          <w:rFonts w:asciiTheme="majorHAnsi" w:hAnsiTheme="majorHAnsi" w:cstheme="majorHAnsi"/>
        </w:rPr>
        <w:t xml:space="preserve">ịa bàn thành phố </w:t>
      </w:r>
      <w:r w:rsidR="00113073" w:rsidRPr="00113073">
        <w:rPr>
          <w:rFonts w:asciiTheme="majorHAnsi" w:hAnsiTheme="majorHAnsi" w:cstheme="majorHAnsi" w:hint="eastAsia"/>
        </w:rPr>
        <w:t>Đà</w:t>
      </w:r>
      <w:r w:rsidR="00113073" w:rsidRPr="00113073">
        <w:rPr>
          <w:rFonts w:asciiTheme="majorHAnsi" w:hAnsiTheme="majorHAnsi" w:cstheme="majorHAnsi"/>
        </w:rPr>
        <w:t xml:space="preserve"> Nẵng</w:t>
      </w:r>
      <w:r w:rsidR="00444CD9" w:rsidRPr="00F36DD5">
        <w:rPr>
          <w:rFonts w:asciiTheme="majorHAnsi" w:hAnsiTheme="majorHAnsi" w:cstheme="majorHAnsi"/>
          <w:lang w:val="vi-VN"/>
        </w:rPr>
        <w:t xml:space="preserve">, </w:t>
      </w:r>
      <w:r w:rsidR="003A4917">
        <w:rPr>
          <w:rFonts w:asciiTheme="majorHAnsi" w:hAnsiTheme="majorHAnsi" w:cstheme="majorHAnsi"/>
        </w:rPr>
        <w:t>với các nội dung chính</w:t>
      </w:r>
      <w:r w:rsidR="00444CD9" w:rsidRPr="00F36DD5">
        <w:rPr>
          <w:rFonts w:asciiTheme="majorHAnsi" w:hAnsiTheme="majorHAnsi" w:cstheme="majorHAnsi"/>
          <w:lang w:val="vi-VN"/>
        </w:rPr>
        <w:t xml:space="preserve"> như sau:</w:t>
      </w:r>
    </w:p>
    <w:p w14:paraId="0E3AC155" w14:textId="77777777" w:rsidR="00290EA9" w:rsidRPr="00F36DD5" w:rsidRDefault="00EF5B7D" w:rsidP="003D5326">
      <w:pPr>
        <w:spacing w:before="120"/>
        <w:ind w:firstLine="720"/>
        <w:jc w:val="both"/>
        <w:rPr>
          <w:rFonts w:asciiTheme="majorHAnsi" w:hAnsiTheme="majorHAnsi" w:cstheme="majorHAnsi"/>
          <w:b/>
          <w:caps/>
        </w:rPr>
      </w:pPr>
      <w:r w:rsidRPr="00F36DD5">
        <w:rPr>
          <w:rFonts w:asciiTheme="majorHAnsi" w:hAnsiTheme="majorHAnsi" w:cstheme="majorHAnsi"/>
          <w:b/>
          <w:caps/>
        </w:rPr>
        <w:t xml:space="preserve">I. </w:t>
      </w:r>
      <w:r w:rsidR="00290EA9" w:rsidRPr="00F36DD5">
        <w:rPr>
          <w:rFonts w:asciiTheme="majorHAnsi" w:hAnsiTheme="majorHAnsi" w:cstheme="majorHAnsi"/>
          <w:b/>
          <w:caps/>
        </w:rPr>
        <w:t xml:space="preserve">Sự cần thiết ban hành </w:t>
      </w:r>
      <w:r w:rsidR="0008576A" w:rsidRPr="00F36DD5">
        <w:rPr>
          <w:rFonts w:asciiTheme="majorHAnsi" w:hAnsiTheme="majorHAnsi" w:cstheme="majorHAnsi"/>
          <w:b/>
          <w:caps/>
        </w:rPr>
        <w:t>văn bản</w:t>
      </w:r>
    </w:p>
    <w:p w14:paraId="7F179A63" w14:textId="77777777" w:rsidR="00EF5B7D" w:rsidRPr="00F36DD5" w:rsidRDefault="00EF5B7D" w:rsidP="003D5326">
      <w:pPr>
        <w:spacing w:before="120"/>
        <w:ind w:firstLine="720"/>
        <w:rPr>
          <w:rFonts w:asciiTheme="majorHAnsi" w:hAnsiTheme="majorHAnsi" w:cstheme="majorHAnsi"/>
          <w:b/>
        </w:rPr>
      </w:pPr>
      <w:r w:rsidRPr="00F36DD5">
        <w:rPr>
          <w:rFonts w:asciiTheme="majorHAnsi" w:hAnsiTheme="majorHAnsi" w:cstheme="majorHAnsi"/>
          <w:b/>
        </w:rPr>
        <w:t xml:space="preserve">1. </w:t>
      </w:r>
      <w:r w:rsidR="00E975C6" w:rsidRPr="00F36DD5">
        <w:rPr>
          <w:rFonts w:asciiTheme="majorHAnsi" w:hAnsiTheme="majorHAnsi" w:cstheme="majorHAnsi"/>
          <w:b/>
        </w:rPr>
        <w:t>Cơ sở chính trị, pháp lý</w:t>
      </w:r>
    </w:p>
    <w:p w14:paraId="3247A174" w14:textId="4BDADC62" w:rsidR="005D27BA" w:rsidRPr="005D27BA" w:rsidRDefault="005D27BA" w:rsidP="005D27BA">
      <w:pPr>
        <w:spacing w:before="120"/>
        <w:ind w:firstLine="720"/>
        <w:jc w:val="both"/>
        <w:rPr>
          <w:rFonts w:asciiTheme="majorHAnsi" w:hAnsiTheme="majorHAnsi" w:cstheme="majorHAnsi"/>
          <w:lang w:val="vi-VN"/>
        </w:rPr>
      </w:pPr>
      <w:r w:rsidRPr="005D27BA">
        <w:rPr>
          <w:rFonts w:asciiTheme="majorHAnsi" w:hAnsiTheme="majorHAnsi" w:cstheme="majorHAnsi"/>
          <w:lang w:val="vi-VN"/>
        </w:rPr>
        <w:t>Luật Tổ chức chính quyền địa phương số 72/2025/QH15 ngày 16 tháng 6 năm 2025;</w:t>
      </w:r>
    </w:p>
    <w:p w14:paraId="0109BB75" w14:textId="264587F3" w:rsidR="005D27BA" w:rsidRPr="005D27BA" w:rsidRDefault="005D27BA" w:rsidP="005D27BA">
      <w:pPr>
        <w:spacing w:before="120"/>
        <w:ind w:firstLine="720"/>
        <w:jc w:val="both"/>
        <w:rPr>
          <w:rFonts w:asciiTheme="majorHAnsi" w:hAnsiTheme="majorHAnsi" w:cstheme="majorHAnsi"/>
          <w:lang w:val="nl-NL"/>
        </w:rPr>
      </w:pPr>
      <w:r w:rsidRPr="005D27BA">
        <w:rPr>
          <w:rFonts w:asciiTheme="majorHAnsi" w:hAnsiTheme="majorHAnsi" w:cstheme="majorHAnsi"/>
          <w:lang w:val="vi-VN"/>
        </w:rPr>
        <w:t xml:space="preserve">Luật Ban hành văn bản quy phạm pháp </w:t>
      </w:r>
      <w:r w:rsidRPr="005D27BA">
        <w:rPr>
          <w:rFonts w:asciiTheme="majorHAnsi" w:hAnsiTheme="majorHAnsi" w:cstheme="majorHAnsi"/>
          <w:lang w:val="nl-NL"/>
        </w:rPr>
        <w:t xml:space="preserve">luật số 64/2025/QH15 ngày 19 tháng 02 </w:t>
      </w:r>
      <w:r w:rsidRPr="005D27BA">
        <w:rPr>
          <w:rFonts w:asciiTheme="majorHAnsi" w:hAnsiTheme="majorHAnsi" w:cstheme="majorHAnsi"/>
          <w:bCs/>
          <w:lang w:val="vi-VN"/>
        </w:rPr>
        <w:t>năm 2025; Luật sửa đổi, bổ sung một số điều của Luật Ban hành văn bản quy phạm pháp luật số 87/2025/QH15 ngày 25 tháng 6 năm</w:t>
      </w:r>
      <w:r w:rsidRPr="005D27BA">
        <w:rPr>
          <w:rFonts w:asciiTheme="majorHAnsi" w:hAnsiTheme="majorHAnsi" w:cstheme="majorHAnsi"/>
          <w:lang w:val="nl-NL"/>
        </w:rPr>
        <w:t xml:space="preserve"> 2025;</w:t>
      </w:r>
    </w:p>
    <w:p w14:paraId="6D692296" w14:textId="547D41C7" w:rsidR="005D27BA" w:rsidRPr="005D27BA" w:rsidRDefault="005D27BA" w:rsidP="005D27BA">
      <w:pPr>
        <w:spacing w:before="120"/>
        <w:ind w:firstLine="720"/>
        <w:jc w:val="both"/>
        <w:rPr>
          <w:rFonts w:asciiTheme="majorHAnsi" w:hAnsiTheme="majorHAnsi" w:cstheme="majorHAnsi"/>
          <w:bCs/>
          <w:lang w:val="nl-NL"/>
        </w:rPr>
      </w:pPr>
      <w:r w:rsidRPr="005D27BA">
        <w:rPr>
          <w:rFonts w:asciiTheme="majorHAnsi" w:hAnsiTheme="majorHAnsi" w:cstheme="majorHAnsi"/>
          <w:lang w:val="nl-NL"/>
        </w:rPr>
        <w:t>Luật Đất đai</w:t>
      </w:r>
      <w:r w:rsidRPr="005D27BA">
        <w:rPr>
          <w:rFonts w:asciiTheme="majorHAnsi" w:hAnsiTheme="majorHAnsi" w:cstheme="majorHAnsi"/>
          <w:bCs/>
          <w:lang w:val="vi-VN"/>
        </w:rPr>
        <w:t xml:space="preserve"> số 31/2024/QH15</w:t>
      </w:r>
      <w:r w:rsidRPr="005D27BA">
        <w:rPr>
          <w:rFonts w:asciiTheme="majorHAnsi" w:hAnsiTheme="majorHAnsi" w:cstheme="majorHAnsi"/>
          <w:lang w:val="nl-NL"/>
        </w:rPr>
        <w:t xml:space="preserve"> ngày 18 tháng 01 năm 2024; </w:t>
      </w:r>
      <w:r w:rsidRPr="005D27BA">
        <w:rPr>
          <w:rFonts w:asciiTheme="majorHAnsi" w:hAnsiTheme="majorHAnsi" w:cstheme="majorHAnsi"/>
          <w:bCs/>
          <w:lang w:val="vi-VN"/>
        </w:rPr>
        <w:t>Luật</w:t>
      </w:r>
      <w:r w:rsidRPr="005D27BA">
        <w:rPr>
          <w:rFonts w:asciiTheme="majorHAnsi" w:hAnsiTheme="majorHAnsi" w:cstheme="majorHAnsi"/>
          <w:bCs/>
        </w:rPr>
        <w:t xml:space="preserve"> </w:t>
      </w:r>
      <w:r w:rsidRPr="005D27BA">
        <w:rPr>
          <w:rFonts w:asciiTheme="majorHAnsi" w:hAnsiTheme="majorHAnsi" w:cstheme="majorHAnsi"/>
          <w:bCs/>
          <w:lang w:val="nl-NL"/>
        </w:rPr>
        <w:t>s</w:t>
      </w:r>
      <w:r w:rsidRPr="005D27BA">
        <w:rPr>
          <w:rFonts w:asciiTheme="majorHAnsi" w:hAnsiTheme="majorHAnsi" w:cstheme="majorHAnsi"/>
          <w:bCs/>
          <w:lang w:val="vi-VN"/>
        </w:rPr>
        <w:t>ửa đổi, bổ sung một số điều Luật Đất đai số 31/2024/QH15, Luật</w:t>
      </w:r>
      <w:r w:rsidRPr="005D27BA">
        <w:rPr>
          <w:rFonts w:asciiTheme="majorHAnsi" w:hAnsiTheme="majorHAnsi" w:cstheme="majorHAnsi"/>
          <w:bCs/>
          <w:lang w:val="nl-NL"/>
        </w:rPr>
        <w:t xml:space="preserve"> </w:t>
      </w:r>
      <w:r w:rsidRPr="005D27BA">
        <w:rPr>
          <w:rFonts w:asciiTheme="majorHAnsi" w:hAnsiTheme="majorHAnsi" w:cstheme="majorHAnsi"/>
          <w:bCs/>
          <w:lang w:val="vi-VN"/>
        </w:rPr>
        <w:t>Nhà ở số 27/2023/QH15, Luật Kinh doanh bất động sản số 29/2023/QH15 và Luật</w:t>
      </w:r>
      <w:r w:rsidRPr="005D27BA">
        <w:rPr>
          <w:rFonts w:asciiTheme="majorHAnsi" w:hAnsiTheme="majorHAnsi" w:cstheme="majorHAnsi"/>
          <w:bCs/>
          <w:lang w:val="nl-NL"/>
        </w:rPr>
        <w:t xml:space="preserve"> </w:t>
      </w:r>
      <w:r w:rsidRPr="005D27BA">
        <w:rPr>
          <w:rFonts w:asciiTheme="majorHAnsi" w:hAnsiTheme="majorHAnsi" w:cstheme="majorHAnsi"/>
          <w:bCs/>
          <w:lang w:val="vi-VN"/>
        </w:rPr>
        <w:t>Các tổ chức tín dụng số 32/2024/QH15</w:t>
      </w:r>
      <w:r w:rsidRPr="005D27BA">
        <w:rPr>
          <w:rFonts w:asciiTheme="majorHAnsi" w:hAnsiTheme="majorHAnsi" w:cstheme="majorHAnsi"/>
          <w:bCs/>
        </w:rPr>
        <w:t xml:space="preserve"> số 43/2024/QH15 ngày 29/6/2024</w:t>
      </w:r>
      <w:r w:rsidRPr="005D27BA">
        <w:rPr>
          <w:rFonts w:asciiTheme="majorHAnsi" w:hAnsiTheme="majorHAnsi" w:cstheme="majorHAnsi"/>
          <w:bCs/>
          <w:lang w:val="vi-VN"/>
        </w:rPr>
        <w:t>;</w:t>
      </w:r>
    </w:p>
    <w:p w14:paraId="7560BF57" w14:textId="64515A97" w:rsidR="005D27BA" w:rsidRPr="005D27BA" w:rsidRDefault="005D27BA" w:rsidP="005D27BA">
      <w:pPr>
        <w:spacing w:before="120"/>
        <w:ind w:firstLine="720"/>
        <w:jc w:val="both"/>
        <w:rPr>
          <w:rFonts w:asciiTheme="majorHAnsi" w:hAnsiTheme="majorHAnsi" w:cstheme="majorHAnsi"/>
          <w:lang w:val="vi-VN"/>
        </w:rPr>
      </w:pPr>
      <w:r w:rsidRPr="005D27BA">
        <w:rPr>
          <w:rFonts w:asciiTheme="majorHAnsi" w:hAnsiTheme="majorHAnsi" w:cstheme="majorHAnsi"/>
          <w:lang w:val="vi-VN"/>
        </w:rPr>
        <w:t xml:space="preserve">Nghị định số 102/2024/NĐ-CP ngày 30 tháng 7 năm 2024 của Chính phủ quy định </w:t>
      </w:r>
      <w:r w:rsidRPr="005D27BA">
        <w:rPr>
          <w:rFonts w:asciiTheme="majorHAnsi" w:hAnsiTheme="majorHAnsi" w:cstheme="majorHAnsi"/>
          <w:lang w:val="nl-NL"/>
        </w:rPr>
        <w:t>chi</w:t>
      </w:r>
      <w:r w:rsidRPr="005D27BA">
        <w:rPr>
          <w:rFonts w:asciiTheme="majorHAnsi" w:hAnsiTheme="majorHAnsi" w:cstheme="majorHAnsi"/>
          <w:lang w:val="vi-VN"/>
        </w:rPr>
        <w:t xml:space="preserve"> tiết thi hành một số điều của Luật Đất đai;</w:t>
      </w:r>
    </w:p>
    <w:p w14:paraId="1B9952BC" w14:textId="200D30E5" w:rsidR="005D27BA" w:rsidRPr="005D27BA" w:rsidRDefault="005D27BA" w:rsidP="005D27BA">
      <w:pPr>
        <w:spacing w:before="120"/>
        <w:ind w:firstLine="720"/>
        <w:jc w:val="both"/>
        <w:rPr>
          <w:rFonts w:asciiTheme="majorHAnsi" w:hAnsiTheme="majorHAnsi" w:cstheme="majorHAnsi"/>
        </w:rPr>
      </w:pPr>
      <w:r w:rsidRPr="005D27BA">
        <w:rPr>
          <w:rFonts w:asciiTheme="majorHAnsi" w:hAnsiTheme="majorHAnsi" w:cstheme="majorHAnsi"/>
          <w:lang w:val="vi-VN"/>
        </w:rPr>
        <w:t>Nghị định số 78/2025/NĐ-CP ngày 01 tháng 4 năm 2025 của Chính phủ Quy định chi tiết một số điều và biện pháp để tổ chức, hướng dẫn thi hành Luật Ban hành văn bản quy phạm pháp luật;</w:t>
      </w:r>
      <w:r w:rsidRPr="005D27BA">
        <w:rPr>
          <w:rFonts w:asciiTheme="majorHAnsi" w:hAnsiTheme="majorHAnsi" w:cstheme="majorHAnsi"/>
        </w:rPr>
        <w:t xml:space="preserve">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w:t>
      </w:r>
      <w:r w:rsidRPr="005D27BA">
        <w:rPr>
          <w:rFonts w:asciiTheme="majorHAnsi" w:hAnsiTheme="majorHAnsi" w:cstheme="majorHAnsi"/>
          <w:lang w:val="nl-NL"/>
        </w:rPr>
        <w:t>Nghị</w:t>
      </w:r>
      <w:r w:rsidRPr="005D27BA">
        <w:rPr>
          <w:rFonts w:asciiTheme="majorHAnsi" w:hAnsiTheme="majorHAnsi" w:cstheme="majorHAnsi"/>
        </w:rPr>
        <w:t xml:space="preserve"> định số 79/2025/NĐ-CP ngày 01/4/2025 của Chính phủ về kiểm tra, rà soát, hệ thống hóa và xử lý văn bản quy phạm pháp luật;</w:t>
      </w:r>
    </w:p>
    <w:p w14:paraId="6407BFF3" w14:textId="35197318" w:rsidR="005D27BA" w:rsidRPr="005D27BA" w:rsidRDefault="005D27BA" w:rsidP="005D27BA">
      <w:pPr>
        <w:spacing w:before="120"/>
        <w:ind w:firstLine="720"/>
        <w:jc w:val="both"/>
        <w:rPr>
          <w:rFonts w:asciiTheme="majorHAnsi" w:hAnsiTheme="majorHAnsi" w:cstheme="majorHAnsi"/>
          <w:lang w:val="nl-NL"/>
        </w:rPr>
      </w:pPr>
      <w:r w:rsidRPr="005D27BA">
        <w:rPr>
          <w:rFonts w:asciiTheme="majorHAnsi" w:hAnsiTheme="majorHAnsi" w:cstheme="majorHAnsi"/>
          <w:lang w:val="vi-VN"/>
        </w:rPr>
        <w:t xml:space="preserve">Nghị định </w:t>
      </w:r>
      <w:r w:rsidRPr="005D27BA">
        <w:rPr>
          <w:rFonts w:asciiTheme="majorHAnsi" w:hAnsiTheme="majorHAnsi" w:cstheme="majorHAnsi"/>
          <w:lang w:val="nl-NL"/>
        </w:rPr>
        <w:t>số 103/2024/NĐ-CP ngày 30 tháng 7 năm 2024 của Chính phủ quy định về tiền sử dụng đất, tiền thuê đất;</w:t>
      </w:r>
    </w:p>
    <w:p w14:paraId="185BBC53" w14:textId="2C613883" w:rsidR="005D27BA" w:rsidRPr="005D27BA" w:rsidRDefault="005D27BA" w:rsidP="005D27BA">
      <w:pPr>
        <w:spacing w:before="120"/>
        <w:ind w:firstLine="720"/>
        <w:jc w:val="both"/>
        <w:rPr>
          <w:rFonts w:asciiTheme="majorHAnsi" w:hAnsiTheme="majorHAnsi" w:cstheme="majorHAnsi"/>
          <w:lang w:val="vi-VN"/>
        </w:rPr>
      </w:pPr>
      <w:r w:rsidRPr="005D27BA">
        <w:rPr>
          <w:rFonts w:asciiTheme="majorHAnsi" w:hAnsiTheme="majorHAnsi" w:cstheme="majorHAnsi"/>
          <w:lang w:val="vi-VN"/>
        </w:rPr>
        <w:lastRenderedPageBreak/>
        <w:t>Nghị định số 151/2024/NĐ-CP ngày 12 tháng 6 năm 2025 của Chính phủ quy định về về phân định thẩm quyền của chính quyền địa phương 02 cấp, phân quyền, phân cấp trong lĩnh vực đất đai;</w:t>
      </w:r>
    </w:p>
    <w:p w14:paraId="36541FF9" w14:textId="28C1B66F" w:rsidR="00210C73" w:rsidRDefault="00210C73" w:rsidP="003D5326">
      <w:pPr>
        <w:spacing w:before="120"/>
        <w:ind w:firstLine="720"/>
        <w:jc w:val="both"/>
        <w:rPr>
          <w:rFonts w:asciiTheme="majorHAnsi" w:hAnsiTheme="majorHAnsi" w:cstheme="majorHAnsi"/>
        </w:rPr>
      </w:pPr>
      <w:r w:rsidRPr="00F36DD5">
        <w:rPr>
          <w:rFonts w:asciiTheme="majorHAnsi" w:hAnsiTheme="majorHAnsi" w:cstheme="majorHAnsi"/>
        </w:rPr>
        <w:t xml:space="preserve">Công văn số </w:t>
      </w:r>
      <w:r w:rsidR="003A766D">
        <w:rPr>
          <w:rFonts w:asciiTheme="majorHAnsi" w:hAnsiTheme="majorHAnsi" w:cstheme="majorHAnsi"/>
        </w:rPr>
        <w:t>63</w:t>
      </w:r>
      <w:r w:rsidRPr="00F36DD5">
        <w:rPr>
          <w:rFonts w:asciiTheme="majorHAnsi" w:hAnsiTheme="majorHAnsi" w:cstheme="majorHAnsi"/>
        </w:rPr>
        <w:t xml:space="preserve">/HĐND-ĐT ngày </w:t>
      </w:r>
      <w:r w:rsidR="003A766D">
        <w:rPr>
          <w:rFonts w:asciiTheme="majorHAnsi" w:hAnsiTheme="majorHAnsi" w:cstheme="majorHAnsi"/>
        </w:rPr>
        <w:t>22/8/2025</w:t>
      </w:r>
      <w:r w:rsidRPr="00F36DD5">
        <w:rPr>
          <w:rFonts w:asciiTheme="majorHAnsi" w:hAnsiTheme="majorHAnsi" w:cstheme="majorHAnsi"/>
        </w:rPr>
        <w:t xml:space="preserve"> của Hội đồng nhân dân thành phố Đà Nẵng về việc thông báo ý kiến của Thường trực Hội đồng nhân dân thành phố đối với Tờ trình số </w:t>
      </w:r>
      <w:r w:rsidR="003A766D">
        <w:rPr>
          <w:rFonts w:asciiTheme="majorHAnsi" w:hAnsiTheme="majorHAnsi" w:cstheme="majorHAnsi"/>
        </w:rPr>
        <w:t>42</w:t>
      </w:r>
      <w:r w:rsidRPr="00F36DD5">
        <w:rPr>
          <w:rFonts w:asciiTheme="majorHAnsi" w:hAnsiTheme="majorHAnsi" w:cstheme="majorHAnsi"/>
        </w:rPr>
        <w:t xml:space="preserve">/TTr-UBND ngày </w:t>
      </w:r>
      <w:r w:rsidR="003A766D">
        <w:rPr>
          <w:rFonts w:asciiTheme="majorHAnsi" w:hAnsiTheme="majorHAnsi" w:cstheme="majorHAnsi"/>
        </w:rPr>
        <w:t>12/8/2025</w:t>
      </w:r>
      <w:r w:rsidR="00DC3828" w:rsidRPr="00F36DD5">
        <w:rPr>
          <w:rFonts w:asciiTheme="majorHAnsi" w:hAnsiTheme="majorHAnsi" w:cstheme="majorHAnsi"/>
        </w:rPr>
        <w:t xml:space="preserve"> của UBND thành phố;</w:t>
      </w:r>
    </w:p>
    <w:p w14:paraId="50A5637D" w14:textId="77777777" w:rsidR="00EF5B7D" w:rsidRPr="00F36DD5" w:rsidRDefault="00EF5B7D" w:rsidP="003D5326">
      <w:pPr>
        <w:spacing w:before="120"/>
        <w:ind w:firstLine="720"/>
        <w:jc w:val="both"/>
        <w:rPr>
          <w:rFonts w:asciiTheme="majorHAnsi" w:hAnsiTheme="majorHAnsi" w:cstheme="majorHAnsi"/>
          <w:b/>
        </w:rPr>
      </w:pPr>
      <w:r w:rsidRPr="00F36DD5">
        <w:rPr>
          <w:rFonts w:asciiTheme="majorHAnsi" w:hAnsiTheme="majorHAnsi" w:cstheme="majorHAnsi"/>
          <w:b/>
        </w:rPr>
        <w:t xml:space="preserve">2. </w:t>
      </w:r>
      <w:r w:rsidR="00E975C6" w:rsidRPr="00F36DD5">
        <w:rPr>
          <w:rFonts w:asciiTheme="majorHAnsi" w:hAnsiTheme="majorHAnsi" w:cstheme="majorHAnsi"/>
          <w:b/>
        </w:rPr>
        <w:t>Cơ sở thực tiễn</w:t>
      </w:r>
      <w:r w:rsidRPr="00F36DD5">
        <w:rPr>
          <w:rFonts w:asciiTheme="majorHAnsi" w:hAnsiTheme="majorHAnsi" w:cstheme="majorHAnsi"/>
          <w:b/>
        </w:rPr>
        <w:t xml:space="preserve"> </w:t>
      </w:r>
    </w:p>
    <w:p w14:paraId="2DE9A26A" w14:textId="77777777" w:rsidR="00172B35" w:rsidRDefault="00172B35" w:rsidP="00172B35">
      <w:pPr>
        <w:spacing w:before="120" w:after="120"/>
        <w:ind w:firstLine="720"/>
        <w:jc w:val="both"/>
        <w:rPr>
          <w:rFonts w:ascii="Times New Roman" w:hAnsi="Times New Roman"/>
        </w:rPr>
      </w:pPr>
      <w:r>
        <w:rPr>
          <w:rFonts w:ascii="Times New Roman" w:hAnsi="Times New Roman"/>
        </w:rPr>
        <w:t>Trên cơ sở quy định tại khoản 6 Điều 16 Luật Đất đai 2024, Điều 16 Nghị định số 102/2024/NĐ-CP ngày 11 tháng 9 năm 2024 của Chính phủ quy định chi tiết thi hành một số điều Luật đất đai, HĐND tỉnh Quảng Nam và HĐND thành phố Đà Nẵng (cũ) đã ban hành các Nghị quyết quy định chính sách hỗ trợ về đất đai đối với đồng bào dân tộc thiểu số gồm:</w:t>
      </w:r>
    </w:p>
    <w:p w14:paraId="77088389" w14:textId="77777777" w:rsidR="00172B35" w:rsidRDefault="00172B35" w:rsidP="00172B35">
      <w:pPr>
        <w:spacing w:before="120" w:after="120"/>
        <w:ind w:firstLine="720"/>
        <w:jc w:val="both"/>
        <w:rPr>
          <w:rFonts w:ascii="Times New Roman" w:hAnsi="Times New Roman"/>
          <w:spacing w:val="-2"/>
        </w:rPr>
      </w:pPr>
      <w:r>
        <w:rPr>
          <w:rFonts w:ascii="Times New Roman" w:hAnsi="Times New Roman"/>
          <w:spacing w:val="-2"/>
        </w:rPr>
        <w:t>- Hội đồng nhân dân tỉnh Quảng Nam đã ban hành Nghị quyết số 04/2025/NQ-HĐND ngày 12/3/2025 quy định chính sách hỗ trợ về đất đai đối với đồng bào dân tộc thiểu số sinh sống trên địa bàn tỉnh Quảng Nam.</w:t>
      </w:r>
    </w:p>
    <w:p w14:paraId="1CAB2678" w14:textId="77777777" w:rsidR="00172B35" w:rsidRDefault="00172B35" w:rsidP="00172B35">
      <w:pPr>
        <w:spacing w:after="120"/>
        <w:ind w:firstLine="720"/>
        <w:jc w:val="both"/>
        <w:rPr>
          <w:rFonts w:ascii="Times New Roman" w:hAnsi="Times New Roman"/>
          <w:spacing w:val="-2"/>
        </w:rPr>
      </w:pPr>
      <w:r>
        <w:rPr>
          <w:rFonts w:ascii="Times New Roman" w:hAnsi="Times New Roman"/>
          <w:spacing w:val="-2"/>
        </w:rPr>
        <w:t xml:space="preserve">- Hội đồng nhân dân thành phố Đà Nẵng </w:t>
      </w:r>
      <w:r>
        <w:rPr>
          <w:rFonts w:ascii="Times New Roman" w:hAnsi="Times New Roman"/>
        </w:rPr>
        <w:t xml:space="preserve">(cũ) </w:t>
      </w:r>
      <w:r>
        <w:rPr>
          <w:rFonts w:ascii="Times New Roman" w:hAnsi="Times New Roman"/>
          <w:spacing w:val="-2"/>
        </w:rPr>
        <w:t>đã ban hành Nghị quyết số 63/2024/NQ-HĐND ngày 13/12/2024 quy định chính sách hỗ trợ về đất đai đối với đồng bào dân tộc thiểu số sinh sống trên địa bàn thành phố Đà Nẵng.</w:t>
      </w:r>
    </w:p>
    <w:p w14:paraId="6CEF7B45" w14:textId="77777777" w:rsidR="00172B35" w:rsidRDefault="00172B35" w:rsidP="00172B35">
      <w:pPr>
        <w:spacing w:after="120"/>
        <w:ind w:firstLine="720"/>
        <w:jc w:val="both"/>
        <w:rPr>
          <w:rFonts w:ascii="Times New Roman" w:hAnsi="Times New Roman"/>
          <w:spacing w:val="-2"/>
        </w:rPr>
      </w:pPr>
      <w:r>
        <w:rPr>
          <w:rFonts w:ascii="Times New Roman" w:hAnsi="Times New Roman"/>
          <w:bCs/>
          <w:color w:val="000000" w:themeColor="text1"/>
          <w:shd w:val="clear" w:color="auto" w:fill="FFFFFF"/>
        </w:rPr>
        <w:t>Theo Nghị quyết số 1659/NQ-UBTVQH15 ngày 12/6/2025 của Ủy ban thường vụ Quốc hội về việc việc sắp xếp đơn vị hành chính cấp xã thành phố Đà Nẵng năm 2025, các đơn vị hành chính cấp xã của thành phố Đà Nẵng (47 ĐVHC cấp xã) và tỉnh Quảng Nam (233 ĐVHC cấp xã) sẽ sắp xếp, sáp nhập thành 94 đơn vị hành chính cấp xã, gồm 23 phường, 70 xã, 01 đặc khu. Qua phân tích, so sánh một số nội dung quy định tại Nghị quyết số 63/2024/NQ-HĐND ngày 13/12/2024 của Hội đồng nhân dân thành phố Đà Nẵng và Nghị quyết số 04/2025/NQ-HĐND ngày 12/3/2025 của Hội đồng nhân dân tỉnh Quảng Nam có một số nội dung không còn phù hợp, không đồng bộ để áp dụng chung như sau: một số nội dung quy định về điều kiện được hưởng chính sách, mức hỗ trợ có sự chênh lệch giữa 02 địa phương Quảng Nam, Đà Nẵng cũ cần phải có sự điều chỉnh, thống nhất để tránh sự chênh lệch trong chính sách giữa các khu vực, vừa đảm bảo tính công bằng, hài hòa trong các điều kiện thực hiện chính sách và thống nhất đối với địa bàn đơn vị hành chính mới. Đồng thời đối với các chính sách có trách nhiệm của các đơn vị thực hiện nay đã thay đổi, kiện toàn theo bộ máy mới nên cần thiết phải rà soát để phân định chức năng, nhiệm vụ của từng đơn vị để tạo sự nhất quán trong công tác triển khai.</w:t>
      </w:r>
    </w:p>
    <w:p w14:paraId="721A5CD4" w14:textId="043096E5" w:rsidR="009571C3" w:rsidRPr="00F36DD5" w:rsidRDefault="009571C3" w:rsidP="005D27BA">
      <w:pPr>
        <w:spacing w:before="120"/>
        <w:ind w:firstLine="720"/>
        <w:jc w:val="both"/>
        <w:rPr>
          <w:rFonts w:asciiTheme="majorHAnsi" w:hAnsiTheme="majorHAnsi" w:cstheme="majorHAnsi"/>
        </w:rPr>
      </w:pPr>
      <w:r w:rsidRPr="00F36DD5">
        <w:rPr>
          <w:rFonts w:asciiTheme="majorHAnsi" w:hAnsiTheme="majorHAnsi" w:cstheme="majorHAnsi" w:hint="eastAsia"/>
          <w:lang w:val="nl-NL"/>
        </w:rPr>
        <w:t>Đ</w:t>
      </w:r>
      <w:r w:rsidRPr="00F36DD5">
        <w:rPr>
          <w:rFonts w:asciiTheme="majorHAnsi" w:hAnsiTheme="majorHAnsi" w:cstheme="majorHAnsi"/>
          <w:lang w:val="nl-NL"/>
        </w:rPr>
        <w:t xml:space="preserve">ể bảo </w:t>
      </w:r>
      <w:r w:rsidRPr="00F36DD5">
        <w:rPr>
          <w:rFonts w:asciiTheme="majorHAnsi" w:hAnsiTheme="majorHAnsi" w:cstheme="majorHAnsi" w:hint="eastAsia"/>
          <w:lang w:val="nl-NL"/>
        </w:rPr>
        <w:t>đ</w:t>
      </w:r>
      <w:r w:rsidRPr="00F36DD5">
        <w:rPr>
          <w:rFonts w:asciiTheme="majorHAnsi" w:hAnsiTheme="majorHAnsi" w:cstheme="majorHAnsi"/>
          <w:lang w:val="nl-NL"/>
        </w:rPr>
        <w:t xml:space="preserve">ảm chính sách này triển khai trên thực tế, Luật </w:t>
      </w:r>
      <w:r w:rsidRPr="00F36DD5">
        <w:rPr>
          <w:rFonts w:asciiTheme="majorHAnsi" w:hAnsiTheme="majorHAnsi" w:cstheme="majorHAnsi" w:hint="eastAsia"/>
          <w:lang w:val="nl-NL"/>
        </w:rPr>
        <w:t>đã</w:t>
      </w:r>
      <w:r w:rsidRPr="00F36DD5">
        <w:rPr>
          <w:rFonts w:asciiTheme="majorHAnsi" w:hAnsiTheme="majorHAnsi" w:cstheme="majorHAnsi"/>
          <w:lang w:val="nl-NL"/>
        </w:rPr>
        <w:t xml:space="preserve"> giao trách nhiệm cho Ủy ban nhân dân cấp tỉnh c</w:t>
      </w:r>
      <w:r w:rsidRPr="00F36DD5">
        <w:rPr>
          <w:rFonts w:asciiTheme="majorHAnsi" w:hAnsiTheme="majorHAnsi" w:cstheme="majorHAnsi" w:hint="eastAsia"/>
          <w:lang w:val="nl-NL"/>
        </w:rPr>
        <w:t>ă</w:t>
      </w:r>
      <w:r w:rsidRPr="00F36DD5">
        <w:rPr>
          <w:rFonts w:asciiTheme="majorHAnsi" w:hAnsiTheme="majorHAnsi" w:cstheme="majorHAnsi"/>
          <w:lang w:val="nl-NL"/>
        </w:rPr>
        <w:t xml:space="preserve">n cứ tình hình thực tế và quỹ </w:t>
      </w:r>
      <w:r w:rsidRPr="00F36DD5">
        <w:rPr>
          <w:rFonts w:asciiTheme="majorHAnsi" w:hAnsiTheme="majorHAnsi" w:cstheme="majorHAnsi" w:hint="eastAsia"/>
          <w:lang w:val="nl-NL"/>
        </w:rPr>
        <w:t>đ</w:t>
      </w:r>
      <w:r w:rsidRPr="00F36DD5">
        <w:rPr>
          <w:rFonts w:asciiTheme="majorHAnsi" w:hAnsiTheme="majorHAnsi" w:cstheme="majorHAnsi"/>
          <w:lang w:val="nl-NL"/>
        </w:rPr>
        <w:t xml:space="preserve">ất của </w:t>
      </w:r>
      <w:r w:rsidRPr="00F36DD5">
        <w:rPr>
          <w:rFonts w:asciiTheme="majorHAnsi" w:hAnsiTheme="majorHAnsi" w:cstheme="majorHAnsi" w:hint="eastAsia"/>
          <w:lang w:val="nl-NL"/>
        </w:rPr>
        <w:t>đ</w:t>
      </w:r>
      <w:r w:rsidRPr="00F36DD5">
        <w:rPr>
          <w:rFonts w:asciiTheme="majorHAnsi" w:hAnsiTheme="majorHAnsi" w:cstheme="majorHAnsi"/>
          <w:lang w:val="nl-NL"/>
        </w:rPr>
        <w:t>ịa ph</w:t>
      </w:r>
      <w:r w:rsidRPr="00F36DD5">
        <w:rPr>
          <w:rFonts w:asciiTheme="majorHAnsi" w:hAnsiTheme="majorHAnsi" w:cstheme="majorHAnsi" w:hint="eastAsia"/>
          <w:lang w:val="nl-NL"/>
        </w:rPr>
        <w:t>ươ</w:t>
      </w:r>
      <w:r w:rsidRPr="00F36DD5">
        <w:rPr>
          <w:rFonts w:asciiTheme="majorHAnsi" w:hAnsiTheme="majorHAnsi" w:cstheme="majorHAnsi"/>
          <w:lang w:val="nl-NL"/>
        </w:rPr>
        <w:t xml:space="preserve">ng quyết </w:t>
      </w:r>
      <w:r w:rsidRPr="00F36DD5">
        <w:rPr>
          <w:rFonts w:asciiTheme="majorHAnsi" w:hAnsiTheme="majorHAnsi" w:cstheme="majorHAnsi" w:hint="eastAsia"/>
          <w:lang w:val="nl-NL"/>
        </w:rPr>
        <w:t>đ</w:t>
      </w:r>
      <w:r w:rsidRPr="00F36DD5">
        <w:rPr>
          <w:rFonts w:asciiTheme="majorHAnsi" w:hAnsiTheme="majorHAnsi" w:cstheme="majorHAnsi"/>
          <w:lang w:val="nl-NL"/>
        </w:rPr>
        <w:t xml:space="preserve">ịnh diện tích giao </w:t>
      </w:r>
      <w:r w:rsidRPr="00F36DD5">
        <w:rPr>
          <w:rFonts w:asciiTheme="majorHAnsi" w:hAnsiTheme="majorHAnsi" w:cstheme="majorHAnsi" w:hint="eastAsia"/>
          <w:lang w:val="nl-NL"/>
        </w:rPr>
        <w:t>đ</w:t>
      </w:r>
      <w:r w:rsidRPr="00F36DD5">
        <w:rPr>
          <w:rFonts w:asciiTheme="majorHAnsi" w:hAnsiTheme="majorHAnsi" w:cstheme="majorHAnsi"/>
          <w:lang w:val="nl-NL"/>
        </w:rPr>
        <w:t xml:space="preserve">ất, cho thuê </w:t>
      </w:r>
      <w:r w:rsidRPr="00F36DD5">
        <w:rPr>
          <w:rFonts w:asciiTheme="majorHAnsi" w:hAnsiTheme="majorHAnsi" w:cstheme="majorHAnsi" w:hint="eastAsia"/>
          <w:lang w:val="nl-NL"/>
        </w:rPr>
        <w:t>đ</w:t>
      </w:r>
      <w:r w:rsidRPr="00F36DD5">
        <w:rPr>
          <w:rFonts w:asciiTheme="majorHAnsi" w:hAnsiTheme="majorHAnsi" w:cstheme="majorHAnsi"/>
          <w:lang w:val="nl-NL"/>
        </w:rPr>
        <w:t xml:space="preserve">ất </w:t>
      </w:r>
      <w:r w:rsidRPr="00F36DD5">
        <w:rPr>
          <w:rFonts w:asciiTheme="majorHAnsi" w:hAnsiTheme="majorHAnsi" w:cstheme="majorHAnsi" w:hint="eastAsia"/>
          <w:lang w:val="nl-NL"/>
        </w:rPr>
        <w:t>đ</w:t>
      </w:r>
      <w:r w:rsidRPr="00F36DD5">
        <w:rPr>
          <w:rFonts w:asciiTheme="majorHAnsi" w:hAnsiTheme="majorHAnsi" w:cstheme="majorHAnsi"/>
          <w:lang w:val="nl-NL"/>
        </w:rPr>
        <w:t xml:space="preserve">ể thực hiện chính sách </w:t>
      </w:r>
      <w:r w:rsidRPr="00F36DD5">
        <w:rPr>
          <w:rFonts w:asciiTheme="majorHAnsi" w:hAnsiTheme="majorHAnsi" w:cstheme="majorHAnsi" w:hint="eastAsia"/>
          <w:lang w:val="nl-NL"/>
        </w:rPr>
        <w:t>đ</w:t>
      </w:r>
      <w:r w:rsidRPr="00F36DD5">
        <w:rPr>
          <w:rFonts w:asciiTheme="majorHAnsi" w:hAnsiTheme="majorHAnsi" w:cstheme="majorHAnsi"/>
          <w:lang w:val="nl-NL"/>
        </w:rPr>
        <w:t xml:space="preserve">ất </w:t>
      </w:r>
      <w:r w:rsidRPr="00F36DD5">
        <w:rPr>
          <w:rFonts w:asciiTheme="majorHAnsi" w:hAnsiTheme="majorHAnsi" w:cstheme="majorHAnsi" w:hint="eastAsia"/>
          <w:lang w:val="nl-NL"/>
        </w:rPr>
        <w:t>đ</w:t>
      </w:r>
      <w:r w:rsidRPr="00F36DD5">
        <w:rPr>
          <w:rFonts w:asciiTheme="majorHAnsi" w:hAnsiTheme="majorHAnsi" w:cstheme="majorHAnsi"/>
          <w:lang w:val="nl-NL"/>
        </w:rPr>
        <w:t xml:space="preserve">ai </w:t>
      </w:r>
      <w:r w:rsidRPr="00F36DD5">
        <w:rPr>
          <w:rFonts w:asciiTheme="majorHAnsi" w:hAnsiTheme="majorHAnsi" w:cstheme="majorHAnsi" w:hint="eastAsia"/>
          <w:lang w:val="nl-NL"/>
        </w:rPr>
        <w:t>đ</w:t>
      </w:r>
      <w:r w:rsidRPr="00F36DD5">
        <w:rPr>
          <w:rFonts w:asciiTheme="majorHAnsi" w:hAnsiTheme="majorHAnsi" w:cstheme="majorHAnsi"/>
          <w:lang w:val="nl-NL"/>
        </w:rPr>
        <w:t>ối với cá nhân là ng</w:t>
      </w:r>
      <w:r w:rsidRPr="00F36DD5">
        <w:rPr>
          <w:rFonts w:asciiTheme="majorHAnsi" w:hAnsiTheme="majorHAnsi" w:cstheme="majorHAnsi" w:hint="eastAsia"/>
          <w:lang w:val="nl-NL"/>
        </w:rPr>
        <w:t>ư</w:t>
      </w:r>
      <w:r w:rsidRPr="00F36DD5">
        <w:rPr>
          <w:rFonts w:asciiTheme="majorHAnsi" w:hAnsiTheme="majorHAnsi" w:cstheme="majorHAnsi"/>
          <w:lang w:val="nl-NL"/>
        </w:rPr>
        <w:t xml:space="preserve">ời dân tộc thiểu số; trình Hội </w:t>
      </w:r>
      <w:r w:rsidRPr="00F36DD5">
        <w:rPr>
          <w:rFonts w:asciiTheme="majorHAnsi" w:hAnsiTheme="majorHAnsi" w:cstheme="majorHAnsi" w:hint="eastAsia"/>
          <w:lang w:val="nl-NL"/>
        </w:rPr>
        <w:t>đ</w:t>
      </w:r>
      <w:r w:rsidRPr="00F36DD5">
        <w:rPr>
          <w:rFonts w:asciiTheme="majorHAnsi" w:hAnsiTheme="majorHAnsi" w:cstheme="majorHAnsi"/>
          <w:lang w:val="nl-NL"/>
        </w:rPr>
        <w:t xml:space="preserve">ồng nhân dân cùng cấp ban hành chính sách của </w:t>
      </w:r>
      <w:r w:rsidRPr="00F36DD5">
        <w:rPr>
          <w:rFonts w:asciiTheme="majorHAnsi" w:hAnsiTheme="majorHAnsi" w:cstheme="majorHAnsi" w:hint="eastAsia"/>
          <w:lang w:val="nl-NL"/>
        </w:rPr>
        <w:t>đ</w:t>
      </w:r>
      <w:r w:rsidRPr="00F36DD5">
        <w:rPr>
          <w:rFonts w:asciiTheme="majorHAnsi" w:hAnsiTheme="majorHAnsi" w:cstheme="majorHAnsi"/>
          <w:lang w:val="nl-NL"/>
        </w:rPr>
        <w:t>ịa ph</w:t>
      </w:r>
      <w:r w:rsidRPr="00F36DD5">
        <w:rPr>
          <w:rFonts w:asciiTheme="majorHAnsi" w:hAnsiTheme="majorHAnsi" w:cstheme="majorHAnsi" w:hint="eastAsia"/>
          <w:lang w:val="nl-NL"/>
        </w:rPr>
        <w:t>ươ</w:t>
      </w:r>
      <w:r w:rsidRPr="00F36DD5">
        <w:rPr>
          <w:rFonts w:asciiTheme="majorHAnsi" w:hAnsiTheme="majorHAnsi" w:cstheme="majorHAnsi"/>
          <w:lang w:val="nl-NL"/>
        </w:rPr>
        <w:t xml:space="preserve">ng về </w:t>
      </w:r>
      <w:r w:rsidRPr="00F36DD5">
        <w:rPr>
          <w:rFonts w:asciiTheme="majorHAnsi" w:hAnsiTheme="majorHAnsi" w:cstheme="majorHAnsi" w:hint="eastAsia"/>
          <w:lang w:val="nl-NL"/>
        </w:rPr>
        <w:t>đ</w:t>
      </w:r>
      <w:r w:rsidRPr="00F36DD5">
        <w:rPr>
          <w:rFonts w:asciiTheme="majorHAnsi" w:hAnsiTheme="majorHAnsi" w:cstheme="majorHAnsi"/>
          <w:lang w:val="nl-NL"/>
        </w:rPr>
        <w:t xml:space="preserve">ất </w:t>
      </w:r>
      <w:r w:rsidRPr="00F36DD5">
        <w:rPr>
          <w:rFonts w:asciiTheme="majorHAnsi" w:hAnsiTheme="majorHAnsi" w:cstheme="majorHAnsi" w:hint="eastAsia"/>
          <w:lang w:val="nl-NL"/>
        </w:rPr>
        <w:t>đ</w:t>
      </w:r>
      <w:r w:rsidRPr="00F36DD5">
        <w:rPr>
          <w:rFonts w:asciiTheme="majorHAnsi" w:hAnsiTheme="majorHAnsi" w:cstheme="majorHAnsi"/>
          <w:lang w:val="nl-NL"/>
        </w:rPr>
        <w:t xml:space="preserve">ai </w:t>
      </w:r>
      <w:r w:rsidRPr="00F36DD5">
        <w:rPr>
          <w:rFonts w:asciiTheme="majorHAnsi" w:hAnsiTheme="majorHAnsi" w:cstheme="majorHAnsi" w:hint="eastAsia"/>
          <w:lang w:val="nl-NL"/>
        </w:rPr>
        <w:t>đ</w:t>
      </w:r>
      <w:r w:rsidRPr="00F36DD5">
        <w:rPr>
          <w:rFonts w:asciiTheme="majorHAnsi" w:hAnsiTheme="majorHAnsi" w:cstheme="majorHAnsi"/>
          <w:lang w:val="nl-NL"/>
        </w:rPr>
        <w:t xml:space="preserve">ối với </w:t>
      </w:r>
      <w:r w:rsidRPr="00F36DD5">
        <w:rPr>
          <w:rFonts w:asciiTheme="majorHAnsi" w:hAnsiTheme="majorHAnsi" w:cstheme="majorHAnsi" w:hint="eastAsia"/>
          <w:lang w:val="nl-NL"/>
        </w:rPr>
        <w:t>đ</w:t>
      </w:r>
      <w:r w:rsidRPr="00F36DD5">
        <w:rPr>
          <w:rFonts w:asciiTheme="majorHAnsi" w:hAnsiTheme="majorHAnsi" w:cstheme="majorHAnsi"/>
          <w:lang w:val="nl-NL"/>
        </w:rPr>
        <w:t xml:space="preserve">ồng bào dân tộc thiểu số sinh sống trên </w:t>
      </w:r>
      <w:r w:rsidRPr="00F36DD5">
        <w:rPr>
          <w:rFonts w:asciiTheme="majorHAnsi" w:hAnsiTheme="majorHAnsi" w:cstheme="majorHAnsi" w:hint="eastAsia"/>
          <w:lang w:val="nl-NL"/>
        </w:rPr>
        <w:t>đ</w:t>
      </w:r>
      <w:r w:rsidRPr="00F36DD5">
        <w:rPr>
          <w:rFonts w:asciiTheme="majorHAnsi" w:hAnsiTheme="majorHAnsi" w:cstheme="majorHAnsi"/>
          <w:lang w:val="nl-NL"/>
        </w:rPr>
        <w:t xml:space="preserve">ịa bàn phù hợp với </w:t>
      </w:r>
      <w:r w:rsidRPr="00F36DD5">
        <w:rPr>
          <w:rFonts w:asciiTheme="majorHAnsi" w:hAnsiTheme="majorHAnsi" w:cstheme="majorHAnsi" w:hint="eastAsia"/>
          <w:lang w:val="nl-NL"/>
        </w:rPr>
        <w:t>đ</w:t>
      </w:r>
      <w:r w:rsidRPr="00F36DD5">
        <w:rPr>
          <w:rFonts w:asciiTheme="majorHAnsi" w:hAnsiTheme="majorHAnsi" w:cstheme="majorHAnsi"/>
          <w:lang w:val="nl-NL"/>
        </w:rPr>
        <w:t xml:space="preserve">iều kiện thực tế của </w:t>
      </w:r>
      <w:r w:rsidRPr="00F36DD5">
        <w:rPr>
          <w:rFonts w:asciiTheme="majorHAnsi" w:hAnsiTheme="majorHAnsi" w:cstheme="majorHAnsi" w:hint="eastAsia"/>
          <w:lang w:val="nl-NL"/>
        </w:rPr>
        <w:t>đ</w:t>
      </w:r>
      <w:r w:rsidRPr="00F36DD5">
        <w:rPr>
          <w:rFonts w:asciiTheme="majorHAnsi" w:hAnsiTheme="majorHAnsi" w:cstheme="majorHAnsi"/>
          <w:lang w:val="nl-NL"/>
        </w:rPr>
        <w:t>ịa ph</w:t>
      </w:r>
      <w:r w:rsidRPr="00F36DD5">
        <w:rPr>
          <w:rFonts w:asciiTheme="majorHAnsi" w:hAnsiTheme="majorHAnsi" w:cstheme="majorHAnsi" w:hint="eastAsia"/>
          <w:lang w:val="nl-NL"/>
        </w:rPr>
        <w:t>ươ</w:t>
      </w:r>
      <w:r w:rsidRPr="00F36DD5">
        <w:rPr>
          <w:rFonts w:asciiTheme="majorHAnsi" w:hAnsiTheme="majorHAnsi" w:cstheme="majorHAnsi"/>
          <w:lang w:val="nl-NL"/>
        </w:rPr>
        <w:t xml:space="preserve">ng và tổ chức </w:t>
      </w:r>
      <w:r w:rsidRPr="00F36DD5">
        <w:rPr>
          <w:rFonts w:asciiTheme="majorHAnsi" w:hAnsiTheme="majorHAnsi" w:cstheme="majorHAnsi"/>
          <w:lang w:val="nl-NL"/>
        </w:rPr>
        <w:lastRenderedPageBreak/>
        <w:t xml:space="preserve">thực hiện. Do đó, việc ban hành </w:t>
      </w:r>
      <w:r w:rsidRPr="00F36DD5">
        <w:rPr>
          <w:rFonts w:asciiTheme="majorHAnsi" w:hAnsiTheme="majorHAnsi" w:cstheme="majorHAnsi"/>
        </w:rPr>
        <w:t xml:space="preserve">chính sách đất đai đối với đồng bào dân tộc thiểu số sinh sống trên địa bàn thành phố Đà Nẵng là hết sức cần thiết. </w:t>
      </w:r>
    </w:p>
    <w:p w14:paraId="7868253A" w14:textId="77777777" w:rsidR="00EF5B7D" w:rsidRPr="00F36DD5" w:rsidRDefault="00EF5B7D" w:rsidP="003D5326">
      <w:pPr>
        <w:spacing w:before="120"/>
        <w:ind w:firstLine="650"/>
        <w:jc w:val="both"/>
        <w:rPr>
          <w:rFonts w:ascii="Times New Roman" w:hAnsi="Times New Roman"/>
          <w:b/>
          <w:bCs/>
        </w:rPr>
      </w:pPr>
      <w:r w:rsidRPr="00F36DD5">
        <w:rPr>
          <w:rFonts w:ascii="Times New Roman" w:hAnsi="Times New Roman"/>
          <w:b/>
          <w:bCs/>
          <w:lang w:val="vi-VN"/>
        </w:rPr>
        <w:t xml:space="preserve">II. MỤC ĐÍCH, QUAN ĐIỂM XÂY DỰNG </w:t>
      </w:r>
      <w:r w:rsidR="00E975C6" w:rsidRPr="00F36DD5">
        <w:rPr>
          <w:rFonts w:ascii="Times New Roman" w:hAnsi="Times New Roman"/>
          <w:b/>
          <w:bCs/>
        </w:rPr>
        <w:t>VĂN BẢN</w:t>
      </w:r>
    </w:p>
    <w:p w14:paraId="4E6917C8" w14:textId="77777777" w:rsidR="00EF5B7D" w:rsidRPr="00F36DD5" w:rsidRDefault="00EF5B7D" w:rsidP="003D5326">
      <w:pPr>
        <w:pStyle w:val="ListParagraph"/>
        <w:numPr>
          <w:ilvl w:val="0"/>
          <w:numId w:val="12"/>
        </w:numPr>
        <w:spacing w:before="120"/>
        <w:jc w:val="both"/>
        <w:rPr>
          <w:rFonts w:asciiTheme="majorHAnsi" w:hAnsiTheme="majorHAnsi" w:cstheme="majorHAnsi"/>
          <w:b/>
          <w:lang w:val="nl-NL"/>
        </w:rPr>
      </w:pPr>
      <w:r w:rsidRPr="00F36DD5">
        <w:rPr>
          <w:rFonts w:asciiTheme="majorHAnsi" w:hAnsiTheme="majorHAnsi" w:cstheme="majorHAnsi"/>
          <w:b/>
          <w:lang w:val="nl-NL"/>
        </w:rPr>
        <w:t xml:space="preserve">Mục </w:t>
      </w:r>
      <w:r w:rsidRPr="00F36DD5">
        <w:rPr>
          <w:rFonts w:asciiTheme="majorHAnsi" w:hAnsiTheme="majorHAnsi" w:cstheme="majorHAnsi" w:hint="eastAsia"/>
          <w:b/>
          <w:lang w:val="nl-NL"/>
        </w:rPr>
        <w:t>đí</w:t>
      </w:r>
      <w:r w:rsidRPr="00F36DD5">
        <w:rPr>
          <w:rFonts w:asciiTheme="majorHAnsi" w:hAnsiTheme="majorHAnsi" w:cstheme="majorHAnsi"/>
          <w:b/>
          <w:lang w:val="nl-NL"/>
        </w:rPr>
        <w:t>ch</w:t>
      </w:r>
      <w:r w:rsidR="00E975C6" w:rsidRPr="00F36DD5">
        <w:rPr>
          <w:rFonts w:asciiTheme="majorHAnsi" w:hAnsiTheme="majorHAnsi" w:cstheme="majorHAnsi"/>
          <w:b/>
          <w:lang w:val="nl-NL"/>
        </w:rPr>
        <w:t xml:space="preserve"> ban hành văn bản</w:t>
      </w:r>
    </w:p>
    <w:p w14:paraId="1ECDC8FF" w14:textId="108EC365" w:rsidR="00AE3B82" w:rsidRPr="00AE3B82" w:rsidRDefault="00EB3E2C" w:rsidP="00AE3B82">
      <w:pPr>
        <w:tabs>
          <w:tab w:val="right" w:leader="dot" w:pos="7920"/>
        </w:tabs>
        <w:spacing w:before="120"/>
        <w:ind w:right="90" w:firstLine="720"/>
        <w:jc w:val="both"/>
        <w:rPr>
          <w:rFonts w:asciiTheme="majorHAnsi" w:hAnsiTheme="majorHAnsi" w:cstheme="majorHAnsi"/>
        </w:rPr>
      </w:pPr>
      <w:r w:rsidRPr="00F36DD5">
        <w:rPr>
          <w:rFonts w:ascii="Times New Roman" w:hAnsi="Times New Roman"/>
          <w:shd w:val="clear" w:color="auto" w:fill="FFFFFF"/>
        </w:rPr>
        <w:t xml:space="preserve">Ban hành chính sách </w:t>
      </w:r>
      <w:r w:rsidR="00AE3B82" w:rsidRPr="00AE3B82">
        <w:rPr>
          <w:rFonts w:asciiTheme="majorHAnsi" w:hAnsiTheme="majorHAnsi" w:cstheme="majorHAnsi"/>
        </w:rPr>
        <w:t xml:space="preserve">đất đai đối với đồng bào dân tộc thiểu số sinh sống tại </w:t>
      </w:r>
      <w:r w:rsidR="00113073">
        <w:rPr>
          <w:rFonts w:asciiTheme="majorHAnsi" w:hAnsiTheme="majorHAnsi" w:cstheme="majorHAnsi"/>
        </w:rPr>
        <w:t xml:space="preserve">vùng đồng bào dân tộc thiểu số và </w:t>
      </w:r>
      <w:r w:rsidR="00AE3B82" w:rsidRPr="00AE3B82">
        <w:rPr>
          <w:rFonts w:asciiTheme="majorHAnsi" w:hAnsiTheme="majorHAnsi" w:cstheme="majorHAnsi"/>
        </w:rPr>
        <w:t>miền núi trên địa bàn thành phố Đà Nẵng</w:t>
      </w:r>
      <w:r w:rsidR="00AE3B82">
        <w:rPr>
          <w:rFonts w:asciiTheme="majorHAnsi" w:hAnsiTheme="majorHAnsi" w:cstheme="majorHAnsi"/>
          <w:b/>
          <w:bCs/>
        </w:rPr>
        <w:t>.</w:t>
      </w:r>
    </w:p>
    <w:p w14:paraId="26691B04" w14:textId="57A48EAA" w:rsidR="00037E13" w:rsidRPr="00F36DD5" w:rsidRDefault="00037E13" w:rsidP="00AE3B82">
      <w:pPr>
        <w:tabs>
          <w:tab w:val="right" w:leader="dot" w:pos="7920"/>
        </w:tabs>
        <w:spacing w:before="120"/>
        <w:ind w:right="90" w:firstLine="720"/>
        <w:jc w:val="both"/>
        <w:rPr>
          <w:rFonts w:ascii="Times New Roman" w:hAnsi="Times New Roman"/>
          <w:b/>
          <w:bCs/>
          <w:lang w:val="vi-VN"/>
        </w:rPr>
      </w:pPr>
      <w:r w:rsidRPr="00F36DD5">
        <w:rPr>
          <w:rFonts w:ascii="Times New Roman" w:hAnsi="Times New Roman"/>
          <w:b/>
          <w:bCs/>
          <w:lang w:val="vi-VN"/>
        </w:rPr>
        <w:t>2. Quan điểm xây dựng văn bản</w:t>
      </w:r>
    </w:p>
    <w:p w14:paraId="293E2479" w14:textId="53F50EFF" w:rsidR="00037E13" w:rsidRPr="00F36DD5" w:rsidRDefault="00037E13" w:rsidP="003D5326">
      <w:pPr>
        <w:spacing w:before="120"/>
        <w:ind w:firstLine="720"/>
        <w:jc w:val="both"/>
        <w:rPr>
          <w:rFonts w:asciiTheme="majorHAnsi" w:hAnsiTheme="majorHAnsi" w:cstheme="majorHAnsi"/>
        </w:rPr>
      </w:pPr>
      <w:r w:rsidRPr="00F36DD5">
        <w:rPr>
          <w:rFonts w:ascii="Times New Roman" w:hAnsi="Times New Roman"/>
          <w:lang w:val="vi-VN"/>
        </w:rPr>
        <w:t xml:space="preserve">Đảm bảo sự phù hợp với quy định của </w:t>
      </w:r>
      <w:r w:rsidR="005D27BA" w:rsidRPr="005D27BA">
        <w:rPr>
          <w:rFonts w:asciiTheme="majorHAnsi" w:hAnsiTheme="majorHAnsi" w:cstheme="majorHAnsi"/>
          <w:lang w:val="vi-VN"/>
        </w:rPr>
        <w:t xml:space="preserve">Luật Ban hành văn bản quy phạm pháp </w:t>
      </w:r>
      <w:r w:rsidR="005D27BA" w:rsidRPr="005D27BA">
        <w:rPr>
          <w:rFonts w:asciiTheme="majorHAnsi" w:hAnsiTheme="majorHAnsi" w:cstheme="majorHAnsi"/>
          <w:lang w:val="nl-NL"/>
        </w:rPr>
        <w:t xml:space="preserve">luật số 64/2025/QH15 ngày 19 tháng 02 </w:t>
      </w:r>
      <w:r w:rsidR="005D27BA" w:rsidRPr="005D27BA">
        <w:rPr>
          <w:rFonts w:asciiTheme="majorHAnsi" w:hAnsiTheme="majorHAnsi" w:cstheme="majorHAnsi"/>
          <w:bCs/>
          <w:lang w:val="vi-VN"/>
        </w:rPr>
        <w:t>năm 2025; Luật sửa đổi, bổ sung một số điều của Luật Ban hành văn bản quy phạm pháp luật số 87/2025/QH15 ngày 25 tháng 6 năm</w:t>
      </w:r>
      <w:r w:rsidR="005D27BA" w:rsidRPr="005D27BA">
        <w:rPr>
          <w:rFonts w:asciiTheme="majorHAnsi" w:hAnsiTheme="majorHAnsi" w:cstheme="majorHAnsi"/>
          <w:lang w:val="nl-NL"/>
        </w:rPr>
        <w:t xml:space="preserve"> 2025;</w:t>
      </w:r>
      <w:r w:rsidR="005D27BA">
        <w:rPr>
          <w:rFonts w:asciiTheme="majorHAnsi" w:hAnsiTheme="majorHAnsi" w:cstheme="majorHAnsi"/>
          <w:lang w:val="nl-NL"/>
        </w:rPr>
        <w:t xml:space="preserve"> </w:t>
      </w:r>
      <w:r w:rsidR="005D27BA" w:rsidRPr="005D27BA">
        <w:rPr>
          <w:rFonts w:asciiTheme="majorHAnsi" w:hAnsiTheme="majorHAnsi" w:cstheme="majorHAnsi"/>
          <w:lang w:val="vi-VN"/>
        </w:rPr>
        <w:t>Luật Tổ chức chính quyền địa phương số 72/2025/QH15 ngày 16 tháng 6 năm 2025;</w:t>
      </w:r>
      <w:r w:rsidRPr="00F36DD5">
        <w:rPr>
          <w:rFonts w:asciiTheme="majorHAnsi" w:hAnsiTheme="majorHAnsi" w:cstheme="majorHAnsi"/>
        </w:rPr>
        <w:t xml:space="preserve"> </w:t>
      </w:r>
      <w:r w:rsidRPr="00F36DD5">
        <w:rPr>
          <w:rFonts w:ascii="Times New Roman" w:hAnsi="Times New Roman"/>
        </w:rPr>
        <w:t xml:space="preserve">Luật đất đai 2024 </w:t>
      </w:r>
      <w:r w:rsidRPr="00F36DD5">
        <w:rPr>
          <w:rFonts w:ascii="Times New Roman" w:hAnsi="Times New Roman"/>
          <w:lang w:val="vi-VN"/>
        </w:rPr>
        <w:t>và các văn bản quy định dưới Luật.</w:t>
      </w:r>
    </w:p>
    <w:p w14:paraId="5009FC64" w14:textId="77777777" w:rsidR="003E6840" w:rsidRPr="00F36DD5" w:rsidRDefault="007D30C3" w:rsidP="003D5326">
      <w:pPr>
        <w:spacing w:before="120"/>
        <w:ind w:firstLine="720"/>
        <w:jc w:val="both"/>
        <w:rPr>
          <w:rFonts w:asciiTheme="majorHAnsi" w:hAnsiTheme="majorHAnsi" w:cstheme="majorHAnsi"/>
          <w:b/>
          <w:caps/>
        </w:rPr>
      </w:pPr>
      <w:r w:rsidRPr="00F36DD5">
        <w:rPr>
          <w:rFonts w:asciiTheme="majorHAnsi" w:hAnsiTheme="majorHAnsi" w:cstheme="majorHAnsi"/>
          <w:b/>
          <w:caps/>
        </w:rPr>
        <w:t>II</w:t>
      </w:r>
      <w:r w:rsidR="00037E13" w:rsidRPr="00F36DD5">
        <w:rPr>
          <w:rFonts w:asciiTheme="majorHAnsi" w:hAnsiTheme="majorHAnsi" w:cstheme="majorHAnsi"/>
          <w:b/>
          <w:caps/>
        </w:rPr>
        <w:t>I</w:t>
      </w:r>
      <w:r w:rsidRPr="00F36DD5">
        <w:rPr>
          <w:rFonts w:asciiTheme="majorHAnsi" w:hAnsiTheme="majorHAnsi" w:cstheme="majorHAnsi"/>
          <w:b/>
          <w:caps/>
        </w:rPr>
        <w:t xml:space="preserve">. </w:t>
      </w:r>
      <w:r w:rsidR="00CF140F" w:rsidRPr="00F36DD5">
        <w:rPr>
          <w:rFonts w:asciiTheme="majorHAnsi" w:hAnsiTheme="majorHAnsi" w:cstheme="majorHAnsi"/>
          <w:b/>
          <w:caps/>
        </w:rPr>
        <w:t>P</w:t>
      </w:r>
      <w:r w:rsidRPr="00F36DD5">
        <w:rPr>
          <w:rFonts w:asciiTheme="majorHAnsi" w:hAnsiTheme="majorHAnsi" w:cstheme="majorHAnsi"/>
          <w:b/>
          <w:caps/>
        </w:rPr>
        <w:t>hạm vi điều chỉnh</w:t>
      </w:r>
      <w:r w:rsidR="00CF140F" w:rsidRPr="00F36DD5">
        <w:rPr>
          <w:rFonts w:asciiTheme="majorHAnsi" w:hAnsiTheme="majorHAnsi" w:cstheme="majorHAnsi"/>
          <w:b/>
          <w:caps/>
        </w:rPr>
        <w:t xml:space="preserve"> và đối tượng áp dụng</w:t>
      </w:r>
    </w:p>
    <w:p w14:paraId="5406E4D2" w14:textId="77777777" w:rsidR="005D27BA" w:rsidRPr="005D27BA" w:rsidRDefault="005D27BA" w:rsidP="005D27BA">
      <w:pPr>
        <w:spacing w:before="120"/>
        <w:ind w:firstLine="720"/>
        <w:jc w:val="both"/>
        <w:rPr>
          <w:rFonts w:asciiTheme="majorHAnsi" w:hAnsiTheme="majorHAnsi" w:cstheme="majorHAnsi"/>
          <w:b/>
          <w:bCs/>
          <w:lang w:val="vi-VN"/>
        </w:rPr>
      </w:pPr>
      <w:r w:rsidRPr="005D27BA">
        <w:rPr>
          <w:rFonts w:asciiTheme="majorHAnsi" w:hAnsiTheme="majorHAnsi" w:cstheme="majorHAnsi"/>
          <w:b/>
          <w:bCs/>
          <w:lang w:val="vi-VN"/>
        </w:rPr>
        <w:t>1. Phạm vi điều chỉnh</w:t>
      </w:r>
    </w:p>
    <w:p w14:paraId="2785230F" w14:textId="77777777" w:rsidR="005D27BA" w:rsidRPr="005D27BA" w:rsidRDefault="005D27BA" w:rsidP="005D27BA">
      <w:pPr>
        <w:spacing w:before="120"/>
        <w:ind w:firstLine="720"/>
        <w:jc w:val="both"/>
        <w:rPr>
          <w:rFonts w:asciiTheme="majorHAnsi" w:hAnsiTheme="majorHAnsi" w:cstheme="majorHAnsi"/>
          <w:lang w:val="vi-VN"/>
        </w:rPr>
      </w:pPr>
      <w:r w:rsidRPr="005D27BA">
        <w:rPr>
          <w:rFonts w:asciiTheme="majorHAnsi" w:hAnsiTheme="majorHAnsi" w:cstheme="majorHAnsi"/>
          <w:lang w:val="vi-VN"/>
        </w:rPr>
        <w:t>Nghị quyết quy định chính sách về đất đai đối với đồng bào dân tộc thiểu số sinh sống trên địa bàn thành phố Đà Nẵng theo quy định tại khoản 6, Điều 16 Luật Đất đai ngày 18 tháng 01 năm 2024.</w:t>
      </w:r>
    </w:p>
    <w:p w14:paraId="399EB6F7" w14:textId="77777777" w:rsidR="005D27BA" w:rsidRPr="005D27BA" w:rsidRDefault="005D27BA" w:rsidP="005D27BA">
      <w:pPr>
        <w:spacing w:before="120"/>
        <w:ind w:firstLine="720"/>
        <w:jc w:val="both"/>
        <w:rPr>
          <w:rFonts w:asciiTheme="majorHAnsi" w:hAnsiTheme="majorHAnsi" w:cstheme="majorHAnsi"/>
          <w:b/>
          <w:bCs/>
          <w:lang w:val="vi-VN"/>
        </w:rPr>
      </w:pPr>
      <w:r w:rsidRPr="005D27BA">
        <w:rPr>
          <w:rFonts w:asciiTheme="majorHAnsi" w:hAnsiTheme="majorHAnsi" w:cstheme="majorHAnsi"/>
          <w:b/>
          <w:bCs/>
          <w:lang w:val="vi-VN"/>
        </w:rPr>
        <w:t>2. Đối tượng áp dụng</w:t>
      </w:r>
    </w:p>
    <w:p w14:paraId="18DDE445" w14:textId="2A53357F" w:rsidR="005D27BA" w:rsidRPr="005D27BA" w:rsidRDefault="005D27BA" w:rsidP="005D27BA">
      <w:pPr>
        <w:spacing w:before="120"/>
        <w:ind w:firstLine="720"/>
        <w:jc w:val="both"/>
        <w:rPr>
          <w:rFonts w:asciiTheme="majorHAnsi" w:hAnsiTheme="majorHAnsi" w:cstheme="majorHAnsi"/>
          <w:lang w:val="vi-VN"/>
        </w:rPr>
      </w:pPr>
      <w:bookmarkStart w:id="1" w:name="_Hlk181349070"/>
      <w:r w:rsidRPr="005D27BA">
        <w:rPr>
          <w:rFonts w:asciiTheme="majorHAnsi" w:hAnsiTheme="majorHAnsi" w:cstheme="majorHAnsi"/>
          <w:lang w:val="vi-VN"/>
        </w:rPr>
        <w:t>a) Cơ quan nhà nước có thẩm quyền, cơ quan thực hiện thủ tục đất đai và các cơ quan đơn vị có liên quan đến chính sách về đất đai đối với đồng bào dân tộc thiểu số sinh sống trên địa bàn thành phố Đà Nẵng.</w:t>
      </w:r>
    </w:p>
    <w:bookmarkEnd w:id="1"/>
    <w:p w14:paraId="138AE9EF" w14:textId="77777777" w:rsidR="005D27BA" w:rsidRPr="005D27BA" w:rsidRDefault="005D27BA" w:rsidP="005D27BA">
      <w:pPr>
        <w:spacing w:before="120"/>
        <w:ind w:firstLine="720"/>
        <w:jc w:val="both"/>
        <w:rPr>
          <w:rFonts w:asciiTheme="majorHAnsi" w:hAnsiTheme="majorHAnsi" w:cstheme="majorHAnsi"/>
        </w:rPr>
      </w:pPr>
      <w:r w:rsidRPr="005D27BA">
        <w:rPr>
          <w:rFonts w:asciiTheme="majorHAnsi" w:hAnsiTheme="majorHAnsi" w:cstheme="majorHAnsi"/>
          <w:lang w:val="nl-NL"/>
        </w:rPr>
        <w:t xml:space="preserve">b) Cá nhân là người dân tộc thiểu số thuộc diện hộ nghèo, hộ cận nghèo tại vùng đồng bào dân tộc thiểu số và miền núi theo quy định của Chính phủ nhưng chưa có đất ở, đất nông nghiệp và đất phi nông nghiệp không phải là đất ở hoặc không còn đất ở, đất nông nghiệp nay có nhu cầu về đất ở, đất nông nghiệp và </w:t>
      </w:r>
      <w:r w:rsidRPr="005D27BA">
        <w:rPr>
          <w:rFonts w:asciiTheme="majorHAnsi" w:hAnsiTheme="majorHAnsi" w:cstheme="majorHAnsi"/>
          <w:lang w:val="vi-VN"/>
        </w:rPr>
        <w:t>đất phi nông nghiệp không phải là đất ở để sản xuất, kinh doanh.</w:t>
      </w:r>
    </w:p>
    <w:p w14:paraId="533D3882" w14:textId="77777777" w:rsidR="005D27BA" w:rsidRPr="005D27BA" w:rsidRDefault="005D27BA" w:rsidP="005D27BA">
      <w:pPr>
        <w:spacing w:before="120"/>
        <w:ind w:firstLine="720"/>
        <w:jc w:val="both"/>
        <w:rPr>
          <w:rFonts w:asciiTheme="majorHAnsi" w:hAnsiTheme="majorHAnsi" w:cstheme="majorHAnsi"/>
          <w:lang w:val="nl-NL"/>
        </w:rPr>
      </w:pPr>
      <w:r w:rsidRPr="005D27BA">
        <w:rPr>
          <w:rFonts w:asciiTheme="majorHAnsi" w:hAnsiTheme="majorHAnsi" w:cstheme="majorHAnsi"/>
          <w:lang w:val="nl-NL"/>
        </w:rPr>
        <w:t>c) Cộng đồng dân tộc thiểu số chưa có đất sinh hoạt cộng đồng.</w:t>
      </w:r>
    </w:p>
    <w:p w14:paraId="35B79F5B" w14:textId="6D7C601D" w:rsidR="00037E13" w:rsidRPr="00F36DD5" w:rsidRDefault="00037E13" w:rsidP="00113073">
      <w:pPr>
        <w:spacing w:before="120"/>
        <w:ind w:firstLine="720"/>
        <w:jc w:val="both"/>
        <w:rPr>
          <w:rFonts w:asciiTheme="majorHAnsi" w:hAnsiTheme="majorHAnsi" w:cstheme="majorHAnsi"/>
          <w:b/>
        </w:rPr>
      </w:pPr>
      <w:r w:rsidRPr="00F36DD5">
        <w:rPr>
          <w:rFonts w:asciiTheme="majorHAnsi" w:hAnsiTheme="majorHAnsi" w:cstheme="majorHAnsi"/>
          <w:b/>
        </w:rPr>
        <w:t xml:space="preserve">IV. </w:t>
      </w:r>
      <w:r w:rsidR="00C443F3" w:rsidRPr="00F36DD5">
        <w:rPr>
          <w:rFonts w:asciiTheme="majorHAnsi" w:hAnsiTheme="majorHAnsi" w:cstheme="majorHAnsi"/>
          <w:b/>
        </w:rPr>
        <w:t>QUÁ TRÌNH XÂY DỰNG DỰ THẢO NGHỊ QUYẾT</w:t>
      </w:r>
    </w:p>
    <w:p w14:paraId="07091319" w14:textId="77777777" w:rsidR="005D27BA" w:rsidRPr="005D27BA" w:rsidRDefault="005D27BA" w:rsidP="005D27BA">
      <w:pPr>
        <w:spacing w:before="120"/>
        <w:ind w:firstLine="720"/>
        <w:jc w:val="both"/>
        <w:rPr>
          <w:rFonts w:asciiTheme="majorHAnsi" w:hAnsiTheme="majorHAnsi" w:cstheme="majorHAnsi"/>
          <w:lang w:val="nl-NL"/>
        </w:rPr>
      </w:pPr>
      <w:r w:rsidRPr="005D27BA">
        <w:rPr>
          <w:rFonts w:asciiTheme="majorHAnsi" w:hAnsiTheme="majorHAnsi" w:cstheme="majorHAnsi"/>
          <w:lang w:val="nl-NL"/>
        </w:rPr>
        <w:t>Căn cứ khoản 1, Điều 21 Luật Ban văn bản quy phạm pháp luật số 64/2025/QH15 ngày 19/02/2025 và thực hiện Quyết định số 571/QĐ-TTg ngày 12/3/2025 của Thủ tướng Chính phủ về việc thành lập Ban chỉ đạo thực hiện sắp xếp tổ chức lại đơn vị hành chính các cấp và xây dựng mô hình chính quyền địa phương 02 cấp; Kế hoạch số 01/KH-BCĐ ngày 14/4/2025 của Ban Chỉ đạo sắp xếp, sáp nhập đơn vị hành chính tỉnh Quảng Nam và thành phố Đà Nẵng; Sở Nông nghiệp và Môi trường thành phố đã có Tờ trình số 49/TTr-SNNMT trình UBND thành phố đề nghị trình Thường trực Hội đồng nhân dân thành phố đăng ký xây dựng Nghị quyết về chính sách đất đai đối với đồng bào dân tộc thiểu số sinh sống trên địa bàn thành phố Đà Nẵng và UBND thành phố đã có Tờ trình số 42/TTr-UBND ngày 12/8/2025 trình Thường trực Hội đồng nhân dân thành phố.</w:t>
      </w:r>
    </w:p>
    <w:p w14:paraId="022E6001" w14:textId="501701B2" w:rsidR="005D27BA" w:rsidRPr="005D27BA" w:rsidRDefault="005D27BA" w:rsidP="005D27BA">
      <w:pPr>
        <w:spacing w:before="120"/>
        <w:ind w:firstLine="720"/>
        <w:jc w:val="both"/>
        <w:rPr>
          <w:rFonts w:asciiTheme="majorHAnsi" w:hAnsiTheme="majorHAnsi" w:cstheme="majorHAnsi"/>
          <w:lang w:val="nl-NL"/>
        </w:rPr>
      </w:pPr>
      <w:r w:rsidRPr="005D27BA">
        <w:rPr>
          <w:rFonts w:asciiTheme="majorHAnsi" w:hAnsiTheme="majorHAnsi" w:cstheme="majorHAnsi"/>
          <w:lang w:val="nl-NL"/>
        </w:rPr>
        <w:lastRenderedPageBreak/>
        <w:t>Ngày 22/8/2025, Hội đồng nhân dân thành phố có Công văn số 63/HĐNĐ-ĐT</w:t>
      </w:r>
      <w:r w:rsidR="003A4917">
        <w:rPr>
          <w:rFonts w:asciiTheme="majorHAnsi" w:hAnsiTheme="majorHAnsi" w:cstheme="majorHAnsi"/>
          <w:lang w:val="nl-NL"/>
        </w:rPr>
        <w:t>.</w:t>
      </w:r>
      <w:r w:rsidRPr="005D27BA">
        <w:rPr>
          <w:rFonts w:asciiTheme="majorHAnsi" w:hAnsiTheme="majorHAnsi" w:cstheme="majorHAnsi"/>
          <w:lang w:val="nl-NL"/>
        </w:rPr>
        <w:t xml:space="preserve"> </w:t>
      </w:r>
      <w:r w:rsidR="003A4917">
        <w:rPr>
          <w:rFonts w:asciiTheme="majorHAnsi" w:hAnsiTheme="majorHAnsi" w:cstheme="majorHAnsi"/>
          <w:lang w:val="nl-NL"/>
        </w:rPr>
        <w:t>T</w:t>
      </w:r>
      <w:r w:rsidRPr="005D27BA">
        <w:rPr>
          <w:rFonts w:asciiTheme="majorHAnsi" w:hAnsiTheme="majorHAnsi" w:cstheme="majorHAnsi"/>
          <w:lang w:val="nl-NL"/>
        </w:rPr>
        <w:t>heo đó, Thường trực Hội đồng nhân dân thành phố thống nhất chủ trương xây dựng Nghị quyết ban hành chính sách đất đai đối với đồng bào dân tộc thiểu số sinh sống trên địa bàn thành phố Đà Nẵng và Sở Nông nghiệp và Môi trường thành phố đã xây dựng dự thảo Nghị quyết.</w:t>
      </w:r>
    </w:p>
    <w:p w14:paraId="14F16E52" w14:textId="6ADC009A" w:rsidR="0088680C" w:rsidRPr="00F36DD5" w:rsidRDefault="0088680C" w:rsidP="0088680C">
      <w:pPr>
        <w:spacing w:before="120"/>
        <w:ind w:firstLine="720"/>
        <w:jc w:val="both"/>
        <w:rPr>
          <w:rFonts w:asciiTheme="majorHAnsi" w:hAnsiTheme="majorHAnsi" w:cstheme="majorHAnsi"/>
          <w:i/>
        </w:rPr>
      </w:pPr>
      <w:r w:rsidRPr="00F36DD5">
        <w:rPr>
          <w:rFonts w:asciiTheme="majorHAnsi" w:hAnsiTheme="majorHAnsi" w:cstheme="majorHAnsi"/>
        </w:rPr>
        <w:t xml:space="preserve">Ngày </w:t>
      </w:r>
      <w:r w:rsidR="005D27BA">
        <w:rPr>
          <w:rFonts w:asciiTheme="majorHAnsi" w:hAnsiTheme="majorHAnsi" w:cstheme="majorHAnsi"/>
        </w:rPr>
        <w:t>…/…/2025</w:t>
      </w:r>
      <w:r w:rsidRPr="00F36DD5">
        <w:rPr>
          <w:rFonts w:asciiTheme="majorHAnsi" w:hAnsiTheme="majorHAnsi" w:cstheme="majorHAnsi"/>
        </w:rPr>
        <w:t xml:space="preserve">, Sở </w:t>
      </w:r>
      <w:r w:rsidR="005D27BA">
        <w:rPr>
          <w:rFonts w:asciiTheme="majorHAnsi" w:hAnsiTheme="majorHAnsi" w:cstheme="majorHAnsi"/>
        </w:rPr>
        <w:t>Nông nghiệp và Môi trường</w:t>
      </w:r>
      <w:r w:rsidRPr="00F36DD5">
        <w:rPr>
          <w:rFonts w:asciiTheme="majorHAnsi" w:hAnsiTheme="majorHAnsi" w:cstheme="majorHAnsi"/>
        </w:rPr>
        <w:t xml:space="preserve"> có Công văn số </w:t>
      </w:r>
      <w:r w:rsidR="00D64834">
        <w:rPr>
          <w:rFonts w:asciiTheme="majorHAnsi" w:hAnsiTheme="majorHAnsi" w:cstheme="majorHAnsi"/>
        </w:rPr>
        <w:t>…..</w:t>
      </w:r>
      <w:r w:rsidRPr="00F36DD5">
        <w:rPr>
          <w:rFonts w:asciiTheme="majorHAnsi" w:hAnsiTheme="majorHAnsi" w:cstheme="majorHAnsi"/>
        </w:rPr>
        <w:t>/</w:t>
      </w:r>
      <w:r w:rsidR="005D27BA">
        <w:rPr>
          <w:rFonts w:asciiTheme="majorHAnsi" w:hAnsiTheme="majorHAnsi" w:cstheme="majorHAnsi"/>
        </w:rPr>
        <w:t>SNNMT-QLĐĐ</w:t>
      </w:r>
      <w:r w:rsidRPr="00F36DD5">
        <w:rPr>
          <w:rFonts w:asciiTheme="majorHAnsi" w:hAnsiTheme="majorHAnsi" w:cstheme="majorHAnsi"/>
        </w:rPr>
        <w:t xml:space="preserve"> gửi lấy ý kiến các đơn vị</w:t>
      </w:r>
      <w:r w:rsidR="003A4917">
        <w:rPr>
          <w:rFonts w:asciiTheme="majorHAnsi" w:hAnsiTheme="majorHAnsi" w:cstheme="majorHAnsi"/>
        </w:rPr>
        <w:t>, địa phương</w:t>
      </w:r>
      <w:r w:rsidRPr="00F36DD5">
        <w:rPr>
          <w:rFonts w:asciiTheme="majorHAnsi" w:hAnsiTheme="majorHAnsi" w:cstheme="majorHAnsi"/>
        </w:rPr>
        <w:t xml:space="preserve"> và đã đề nghị đăng tải trên Cổng Thông tin điện tử theo quy định</w:t>
      </w:r>
      <w:r w:rsidRPr="00F36DD5">
        <w:rPr>
          <w:rFonts w:asciiTheme="majorHAnsi" w:hAnsiTheme="majorHAnsi" w:cstheme="majorHAnsi"/>
          <w:i/>
        </w:rPr>
        <w:t>.</w:t>
      </w:r>
    </w:p>
    <w:p w14:paraId="6C4DFEB8" w14:textId="0E723056" w:rsidR="00652297" w:rsidRDefault="00652297" w:rsidP="00652297">
      <w:pPr>
        <w:spacing w:before="120"/>
        <w:ind w:firstLine="720"/>
        <w:jc w:val="both"/>
        <w:rPr>
          <w:rFonts w:asciiTheme="majorHAnsi" w:hAnsiTheme="majorHAnsi"/>
          <w:spacing w:val="-4"/>
        </w:rPr>
      </w:pPr>
      <w:r w:rsidRPr="00827BDF">
        <w:rPr>
          <w:rFonts w:asciiTheme="majorHAnsi" w:hAnsiTheme="majorHAnsi" w:cstheme="majorHAnsi"/>
        </w:rPr>
        <w:t xml:space="preserve">Sau khi tiếp thu ý kiến góp ý của các đơn vị, Sở </w:t>
      </w:r>
      <w:r w:rsidR="005D27BA">
        <w:rPr>
          <w:rFonts w:asciiTheme="majorHAnsi" w:hAnsiTheme="majorHAnsi" w:cstheme="majorHAnsi"/>
        </w:rPr>
        <w:t>Nông nghiệp và Môi trường</w:t>
      </w:r>
      <w:r w:rsidRPr="00827BDF">
        <w:rPr>
          <w:rFonts w:asciiTheme="majorHAnsi" w:hAnsiTheme="majorHAnsi" w:cstheme="majorHAnsi"/>
        </w:rPr>
        <w:t xml:space="preserve"> đã hoàn thiện dự thảo và hồ sơ kèm theo và có Công văn số </w:t>
      </w:r>
      <w:r w:rsidR="00D64834">
        <w:rPr>
          <w:rFonts w:asciiTheme="majorHAnsi" w:hAnsiTheme="majorHAnsi" w:cstheme="majorHAnsi"/>
        </w:rPr>
        <w:t>….</w:t>
      </w:r>
      <w:r w:rsidRPr="00827BDF">
        <w:rPr>
          <w:rFonts w:asciiTheme="majorHAnsi" w:hAnsiTheme="majorHAnsi" w:cstheme="majorHAnsi"/>
        </w:rPr>
        <w:t>/</w:t>
      </w:r>
      <w:r w:rsidR="005D27BA">
        <w:rPr>
          <w:rFonts w:asciiTheme="majorHAnsi" w:hAnsiTheme="majorHAnsi" w:cstheme="majorHAnsi"/>
        </w:rPr>
        <w:t>SNNMT-QLĐĐ</w:t>
      </w:r>
      <w:r w:rsidRPr="00827BDF">
        <w:rPr>
          <w:rFonts w:asciiTheme="majorHAnsi" w:hAnsiTheme="majorHAnsi" w:cstheme="majorHAnsi"/>
        </w:rPr>
        <w:t xml:space="preserve"> ngày </w:t>
      </w:r>
      <w:r w:rsidR="00D64834">
        <w:rPr>
          <w:rFonts w:asciiTheme="majorHAnsi" w:hAnsiTheme="majorHAnsi" w:cstheme="majorHAnsi"/>
        </w:rPr>
        <w:t xml:space="preserve">…/…/2025 </w:t>
      </w:r>
      <w:r w:rsidRPr="00827BDF">
        <w:rPr>
          <w:rFonts w:asciiTheme="majorHAnsi" w:hAnsiTheme="majorHAnsi" w:cstheme="majorHAnsi"/>
        </w:rPr>
        <w:t xml:space="preserve">gửi Sở Tư pháp thẩm định Dự thảo </w:t>
      </w:r>
      <w:r w:rsidRPr="00827BDF">
        <w:rPr>
          <w:rFonts w:asciiTheme="majorHAnsi" w:hAnsiTheme="majorHAnsi" w:cstheme="majorHAnsi"/>
          <w:spacing w:val="-4"/>
        </w:rPr>
        <w:t xml:space="preserve">Nghị quyết </w:t>
      </w:r>
      <w:r w:rsidRPr="003C69FF">
        <w:rPr>
          <w:rFonts w:asciiTheme="majorHAnsi" w:hAnsiTheme="majorHAnsi"/>
          <w:spacing w:val="-4"/>
        </w:rPr>
        <w:t xml:space="preserve">về </w:t>
      </w:r>
      <w:r w:rsidRPr="00F36DD5">
        <w:rPr>
          <w:rFonts w:ascii="Times New Roman" w:hAnsi="Times New Roman"/>
          <w:shd w:val="clear" w:color="auto" w:fill="FFFFFF"/>
        </w:rPr>
        <w:t xml:space="preserve">chính sách </w:t>
      </w:r>
      <w:r w:rsidRPr="00AE3B82">
        <w:rPr>
          <w:rFonts w:asciiTheme="majorHAnsi" w:hAnsiTheme="majorHAnsi" w:cstheme="majorHAnsi"/>
        </w:rPr>
        <w:t xml:space="preserve">đất đai đối với đồng bào dân tộc thiểu số sinh sống tại </w:t>
      </w:r>
      <w:r>
        <w:rPr>
          <w:rFonts w:asciiTheme="majorHAnsi" w:hAnsiTheme="majorHAnsi" w:cstheme="majorHAnsi"/>
        </w:rPr>
        <w:t xml:space="preserve">vùng đồng bào dân tộc thiểu số và </w:t>
      </w:r>
      <w:r w:rsidRPr="00AE3B82">
        <w:rPr>
          <w:rFonts w:asciiTheme="majorHAnsi" w:hAnsiTheme="majorHAnsi" w:cstheme="majorHAnsi"/>
        </w:rPr>
        <w:t>miền núi trên địa bàn thành phố Đà Nẵng</w:t>
      </w:r>
      <w:r>
        <w:rPr>
          <w:rFonts w:asciiTheme="majorHAnsi" w:hAnsiTheme="majorHAnsi"/>
          <w:spacing w:val="-4"/>
        </w:rPr>
        <w:t>.</w:t>
      </w:r>
    </w:p>
    <w:p w14:paraId="0731D2FB" w14:textId="1DD1E903" w:rsidR="00652297" w:rsidRDefault="00652297" w:rsidP="00652297">
      <w:pPr>
        <w:spacing w:before="120"/>
        <w:ind w:firstLine="720"/>
        <w:jc w:val="both"/>
        <w:rPr>
          <w:rFonts w:asciiTheme="majorHAnsi" w:hAnsiTheme="majorHAnsi"/>
          <w:spacing w:val="-4"/>
        </w:rPr>
      </w:pPr>
      <w:r w:rsidRPr="00827BDF">
        <w:rPr>
          <w:rFonts w:asciiTheme="majorHAnsi" w:hAnsiTheme="majorHAnsi" w:cstheme="majorHAnsi"/>
        </w:rPr>
        <w:t xml:space="preserve">Ngày </w:t>
      </w:r>
      <w:r w:rsidR="00D64834">
        <w:rPr>
          <w:rFonts w:asciiTheme="majorHAnsi" w:hAnsiTheme="majorHAnsi" w:cstheme="majorHAnsi"/>
        </w:rPr>
        <w:t>…/…/2025</w:t>
      </w:r>
      <w:r w:rsidRPr="00827BDF">
        <w:rPr>
          <w:rFonts w:asciiTheme="majorHAnsi" w:hAnsiTheme="majorHAnsi" w:cstheme="majorHAnsi"/>
        </w:rPr>
        <w:t xml:space="preserve">, Sở Tư pháp có </w:t>
      </w:r>
      <w:r>
        <w:rPr>
          <w:rFonts w:asciiTheme="majorHAnsi" w:hAnsiTheme="majorHAnsi" w:cstheme="majorHAnsi"/>
        </w:rPr>
        <w:t>Báo cáo</w:t>
      </w:r>
      <w:r w:rsidRPr="00827BDF">
        <w:rPr>
          <w:rFonts w:asciiTheme="majorHAnsi" w:hAnsiTheme="majorHAnsi" w:cstheme="majorHAnsi"/>
        </w:rPr>
        <w:t xml:space="preserve"> số</w:t>
      </w:r>
      <w:r>
        <w:rPr>
          <w:rFonts w:asciiTheme="majorHAnsi" w:hAnsiTheme="majorHAnsi" w:cstheme="majorHAnsi"/>
        </w:rPr>
        <w:t xml:space="preserve"> </w:t>
      </w:r>
      <w:r w:rsidR="00D64834">
        <w:rPr>
          <w:rFonts w:asciiTheme="majorHAnsi" w:hAnsiTheme="majorHAnsi" w:cstheme="majorHAnsi"/>
        </w:rPr>
        <w:t>….</w:t>
      </w:r>
      <w:r w:rsidRPr="00827BDF">
        <w:rPr>
          <w:rFonts w:asciiTheme="majorHAnsi" w:hAnsiTheme="majorHAnsi" w:cstheme="majorHAnsi"/>
        </w:rPr>
        <w:t xml:space="preserve">/BC-STP </w:t>
      </w:r>
      <w:r>
        <w:rPr>
          <w:rFonts w:asciiTheme="majorHAnsi" w:hAnsiTheme="majorHAnsi" w:cstheme="majorHAnsi"/>
        </w:rPr>
        <w:t xml:space="preserve">Báo có thẩm định </w:t>
      </w:r>
      <w:r w:rsidRPr="00827BDF">
        <w:rPr>
          <w:rFonts w:asciiTheme="majorHAnsi" w:hAnsiTheme="majorHAnsi" w:cstheme="majorHAnsi"/>
        </w:rPr>
        <w:t>dự thảo</w:t>
      </w:r>
      <w:r w:rsidRPr="00827BDF">
        <w:rPr>
          <w:rFonts w:asciiTheme="majorHAnsi" w:hAnsiTheme="majorHAnsi" w:cstheme="majorHAnsi"/>
          <w:color w:val="FF0000"/>
        </w:rPr>
        <w:t xml:space="preserve"> </w:t>
      </w:r>
      <w:r w:rsidRPr="00827BDF">
        <w:rPr>
          <w:rFonts w:asciiTheme="majorHAnsi" w:hAnsiTheme="majorHAnsi" w:cstheme="majorHAnsi"/>
          <w:spacing w:val="-4"/>
        </w:rPr>
        <w:t xml:space="preserve">Nghị quyết về </w:t>
      </w:r>
      <w:r w:rsidRPr="00F36DD5">
        <w:rPr>
          <w:rFonts w:ascii="Times New Roman" w:hAnsi="Times New Roman"/>
          <w:shd w:val="clear" w:color="auto" w:fill="FFFFFF"/>
        </w:rPr>
        <w:t xml:space="preserve">chính sách </w:t>
      </w:r>
      <w:r w:rsidRPr="00AE3B82">
        <w:rPr>
          <w:rFonts w:asciiTheme="majorHAnsi" w:hAnsiTheme="majorHAnsi" w:cstheme="majorHAnsi"/>
        </w:rPr>
        <w:t xml:space="preserve">đất đai đối với đồng bào dân tộc thiểu số sinh sống tại </w:t>
      </w:r>
      <w:r>
        <w:rPr>
          <w:rFonts w:asciiTheme="majorHAnsi" w:hAnsiTheme="majorHAnsi" w:cstheme="majorHAnsi"/>
        </w:rPr>
        <w:t xml:space="preserve">vùng đồng bào dân tộc thiểu số và </w:t>
      </w:r>
      <w:r w:rsidRPr="00AE3B82">
        <w:rPr>
          <w:rFonts w:asciiTheme="majorHAnsi" w:hAnsiTheme="majorHAnsi" w:cstheme="majorHAnsi"/>
        </w:rPr>
        <w:t>miền núi trên địa bàn thành phố Đà Nẵng</w:t>
      </w:r>
      <w:r>
        <w:rPr>
          <w:rFonts w:asciiTheme="majorHAnsi" w:hAnsiTheme="majorHAnsi"/>
          <w:spacing w:val="-4"/>
        </w:rPr>
        <w:t>.</w:t>
      </w:r>
    </w:p>
    <w:p w14:paraId="1D779DA9" w14:textId="646E8511" w:rsidR="00652297" w:rsidRPr="00D5214E" w:rsidRDefault="00652297" w:rsidP="00652297">
      <w:pPr>
        <w:spacing w:before="120"/>
        <w:ind w:firstLine="720"/>
        <w:jc w:val="both"/>
        <w:rPr>
          <w:rFonts w:asciiTheme="majorHAnsi" w:hAnsiTheme="majorHAnsi"/>
          <w:spacing w:val="-4"/>
        </w:rPr>
      </w:pPr>
      <w:r w:rsidRPr="00827BDF">
        <w:rPr>
          <w:rFonts w:asciiTheme="majorHAnsi" w:hAnsiTheme="majorHAnsi" w:cstheme="majorHAnsi"/>
        </w:rPr>
        <w:t xml:space="preserve">Sau khi nhận được Báo cáo thẩm </w:t>
      </w:r>
      <w:r>
        <w:rPr>
          <w:rFonts w:asciiTheme="majorHAnsi" w:hAnsiTheme="majorHAnsi" w:cstheme="majorHAnsi"/>
        </w:rPr>
        <w:t>định</w:t>
      </w:r>
      <w:r w:rsidRPr="00827BDF">
        <w:rPr>
          <w:rFonts w:asciiTheme="majorHAnsi" w:hAnsiTheme="majorHAnsi" w:cstheme="majorHAnsi"/>
        </w:rPr>
        <w:t xml:space="preserve"> của Sở Tư pháp, Sở </w:t>
      </w:r>
      <w:r w:rsidR="005D27BA">
        <w:rPr>
          <w:rFonts w:asciiTheme="majorHAnsi" w:hAnsiTheme="majorHAnsi" w:cstheme="majorHAnsi"/>
        </w:rPr>
        <w:t>Nông nghiệp và Môi trường</w:t>
      </w:r>
      <w:r w:rsidRPr="00827BDF">
        <w:rPr>
          <w:rFonts w:asciiTheme="majorHAnsi" w:hAnsiTheme="majorHAnsi" w:cstheme="majorHAnsi"/>
        </w:rPr>
        <w:t xml:space="preserve"> đã tiếp thu và giải trình, đồng thời </w:t>
      </w:r>
      <w:r>
        <w:rPr>
          <w:rFonts w:asciiTheme="majorHAnsi" w:hAnsiTheme="majorHAnsi" w:cstheme="majorHAnsi"/>
        </w:rPr>
        <w:t xml:space="preserve">có Tờ trình số </w:t>
      </w:r>
      <w:r w:rsidR="00D64834">
        <w:rPr>
          <w:rFonts w:asciiTheme="majorHAnsi" w:hAnsiTheme="majorHAnsi" w:cstheme="majorHAnsi"/>
        </w:rPr>
        <w:t>….</w:t>
      </w:r>
      <w:r w:rsidRPr="00652297">
        <w:rPr>
          <w:rFonts w:asciiTheme="majorHAnsi" w:hAnsiTheme="majorHAnsi" w:cstheme="majorHAnsi"/>
        </w:rPr>
        <w:t xml:space="preserve">/TTr- STNMT ngày </w:t>
      </w:r>
      <w:r w:rsidR="00D64834">
        <w:rPr>
          <w:rFonts w:asciiTheme="majorHAnsi" w:hAnsiTheme="majorHAnsi" w:cstheme="majorHAnsi"/>
        </w:rPr>
        <w:t xml:space="preserve">…/…/2025 </w:t>
      </w:r>
      <w:r w:rsidRPr="00827BDF">
        <w:rPr>
          <w:rFonts w:asciiTheme="majorHAnsi" w:hAnsiTheme="majorHAnsi" w:cstheme="majorHAnsi"/>
        </w:rPr>
        <w:t xml:space="preserve">trình UBND thành phố </w:t>
      </w:r>
      <w:r>
        <w:rPr>
          <w:rFonts w:asciiTheme="majorHAnsi" w:hAnsiTheme="majorHAnsi" w:cstheme="majorHAnsi"/>
        </w:rPr>
        <w:t xml:space="preserve">xem xét quyết định và </w:t>
      </w:r>
      <w:r w:rsidRPr="00827BDF">
        <w:rPr>
          <w:rFonts w:asciiTheme="majorHAnsi" w:hAnsiTheme="majorHAnsi" w:cstheme="majorHAnsi"/>
        </w:rPr>
        <w:t xml:space="preserve">dự thảo Tờ trình của UBND thành phố trình Hội đồng nhân dân thành phố về dự thảo </w:t>
      </w:r>
      <w:r w:rsidRPr="00827BDF">
        <w:rPr>
          <w:rFonts w:asciiTheme="majorHAnsi" w:hAnsiTheme="majorHAnsi" w:cstheme="majorHAnsi"/>
          <w:spacing w:val="-4"/>
        </w:rPr>
        <w:t xml:space="preserve">Nghị quyết về </w:t>
      </w:r>
      <w:r w:rsidRPr="00F36DD5">
        <w:rPr>
          <w:rFonts w:ascii="Times New Roman" w:hAnsi="Times New Roman"/>
          <w:shd w:val="clear" w:color="auto" w:fill="FFFFFF"/>
        </w:rPr>
        <w:t xml:space="preserve">chính sách </w:t>
      </w:r>
      <w:r w:rsidRPr="00AE3B82">
        <w:rPr>
          <w:rFonts w:asciiTheme="majorHAnsi" w:hAnsiTheme="majorHAnsi" w:cstheme="majorHAnsi"/>
        </w:rPr>
        <w:t xml:space="preserve">đất đai đối với đồng bào dân tộc thiểu số sinh sống tại </w:t>
      </w:r>
      <w:r>
        <w:rPr>
          <w:rFonts w:asciiTheme="majorHAnsi" w:hAnsiTheme="majorHAnsi" w:cstheme="majorHAnsi"/>
        </w:rPr>
        <w:t xml:space="preserve">vùng đồng bào dân tộc thiểu số và </w:t>
      </w:r>
      <w:r w:rsidRPr="00AE3B82">
        <w:rPr>
          <w:rFonts w:asciiTheme="majorHAnsi" w:hAnsiTheme="majorHAnsi" w:cstheme="majorHAnsi"/>
        </w:rPr>
        <w:t>miền núi trên địa bàn thành phố Đà Nẵng</w:t>
      </w:r>
      <w:r>
        <w:rPr>
          <w:rFonts w:asciiTheme="majorHAnsi" w:hAnsiTheme="majorHAnsi" w:cstheme="majorHAnsi"/>
        </w:rPr>
        <w:t xml:space="preserve"> (đính kèm)</w:t>
      </w:r>
      <w:r>
        <w:rPr>
          <w:rFonts w:asciiTheme="majorHAnsi" w:hAnsiTheme="majorHAnsi"/>
          <w:spacing w:val="-4"/>
        </w:rPr>
        <w:t>.</w:t>
      </w:r>
    </w:p>
    <w:p w14:paraId="7045368C" w14:textId="3B8EB156" w:rsidR="00C443F3" w:rsidRPr="00AE3B82" w:rsidRDefault="00C443F3" w:rsidP="00AE3B82">
      <w:pPr>
        <w:spacing w:before="120"/>
        <w:ind w:firstLine="720"/>
        <w:jc w:val="both"/>
        <w:rPr>
          <w:rFonts w:asciiTheme="majorHAnsi" w:hAnsiTheme="majorHAnsi" w:cstheme="majorHAnsi"/>
        </w:rPr>
      </w:pPr>
      <w:r w:rsidRPr="00F36DD5">
        <w:rPr>
          <w:rFonts w:asciiTheme="majorHAnsi" w:hAnsiTheme="majorHAnsi" w:cstheme="majorHAnsi"/>
          <w:b/>
        </w:rPr>
        <w:t>V. BỐ CỤC VÀ NỘI DUNG CƠ BẢN CỦA DỰ THẢO NGHỊ QUYẾT</w:t>
      </w:r>
    </w:p>
    <w:p w14:paraId="2A4A99D0" w14:textId="4EDD6040" w:rsidR="00C443F3" w:rsidRPr="00F36DD5" w:rsidRDefault="00C443F3" w:rsidP="003D5326">
      <w:pPr>
        <w:spacing w:before="120"/>
        <w:ind w:firstLine="720"/>
        <w:jc w:val="both"/>
        <w:rPr>
          <w:rFonts w:asciiTheme="majorHAnsi" w:hAnsiTheme="majorHAnsi" w:cstheme="majorHAnsi"/>
        </w:rPr>
      </w:pPr>
      <w:r w:rsidRPr="00F36DD5">
        <w:rPr>
          <w:rFonts w:asciiTheme="majorHAnsi" w:hAnsiTheme="majorHAnsi" w:cstheme="majorHAnsi"/>
          <w:b/>
        </w:rPr>
        <w:t>1. Bố cục</w:t>
      </w:r>
      <w:r w:rsidR="00AF4C04" w:rsidRPr="00F36DD5">
        <w:rPr>
          <w:rFonts w:asciiTheme="majorHAnsi" w:hAnsiTheme="majorHAnsi" w:cstheme="majorHAnsi"/>
          <w:b/>
        </w:rPr>
        <w:t xml:space="preserve">: </w:t>
      </w:r>
      <w:r w:rsidR="00AF4C04" w:rsidRPr="00F36DD5">
        <w:rPr>
          <w:rFonts w:asciiTheme="majorHAnsi" w:hAnsiTheme="majorHAnsi" w:cstheme="majorHAnsi"/>
        </w:rPr>
        <w:t>gồm 0</w:t>
      </w:r>
      <w:r w:rsidR="00D64834">
        <w:rPr>
          <w:rFonts w:asciiTheme="majorHAnsi" w:hAnsiTheme="majorHAnsi" w:cstheme="majorHAnsi"/>
        </w:rPr>
        <w:t>7</w:t>
      </w:r>
      <w:r w:rsidR="00AF4C04" w:rsidRPr="00F36DD5">
        <w:rPr>
          <w:rFonts w:asciiTheme="majorHAnsi" w:hAnsiTheme="majorHAnsi" w:cstheme="majorHAnsi"/>
        </w:rPr>
        <w:t xml:space="preserve"> </w:t>
      </w:r>
      <w:r w:rsidR="006B0952">
        <w:rPr>
          <w:rFonts w:asciiTheme="majorHAnsi" w:hAnsiTheme="majorHAnsi" w:cstheme="majorHAnsi"/>
        </w:rPr>
        <w:t>Điều.</w:t>
      </w:r>
    </w:p>
    <w:p w14:paraId="5E838D0F" w14:textId="0E97848E" w:rsidR="00001868" w:rsidRPr="00001868" w:rsidRDefault="00C443F3" w:rsidP="00001868">
      <w:pPr>
        <w:spacing w:before="120"/>
        <w:ind w:firstLine="720"/>
        <w:jc w:val="both"/>
        <w:rPr>
          <w:rFonts w:asciiTheme="majorHAnsi" w:hAnsiTheme="majorHAnsi" w:cstheme="majorHAnsi"/>
          <w:b/>
        </w:rPr>
      </w:pPr>
      <w:r w:rsidRPr="00F36DD5">
        <w:rPr>
          <w:rFonts w:asciiTheme="majorHAnsi" w:hAnsiTheme="majorHAnsi" w:cstheme="majorHAnsi"/>
          <w:b/>
        </w:rPr>
        <w:t>2. Nội dung cơ bản của dự thảo văn bản</w:t>
      </w:r>
      <w:r w:rsidR="00001868">
        <w:rPr>
          <w:rFonts w:asciiTheme="majorHAnsi" w:hAnsiTheme="majorHAnsi" w:cstheme="majorHAnsi"/>
          <w:b/>
        </w:rPr>
        <w:t>:</w:t>
      </w:r>
    </w:p>
    <w:p w14:paraId="5EA3743C" w14:textId="6DE74D8A" w:rsidR="006F17FD" w:rsidRPr="006F17FD" w:rsidRDefault="001365C8" w:rsidP="006F17FD">
      <w:pPr>
        <w:spacing w:before="120"/>
        <w:ind w:firstLine="650"/>
        <w:jc w:val="both"/>
        <w:rPr>
          <w:rFonts w:asciiTheme="majorHAnsi" w:hAnsiTheme="majorHAnsi" w:cstheme="majorHAnsi"/>
          <w:b/>
          <w:color w:val="000000" w:themeColor="text1"/>
          <w:lang w:val="nl-NL"/>
        </w:rPr>
      </w:pPr>
      <w:r>
        <w:rPr>
          <w:rFonts w:asciiTheme="majorHAnsi" w:hAnsiTheme="majorHAnsi" w:cstheme="majorHAnsi"/>
          <w:color w:val="000000" w:themeColor="text1"/>
          <w:lang w:val="nl-NL"/>
        </w:rPr>
        <w:t>a)</w:t>
      </w:r>
      <w:r w:rsidR="006F17FD" w:rsidRPr="006F17FD">
        <w:rPr>
          <w:rFonts w:asciiTheme="majorHAnsi" w:hAnsiTheme="majorHAnsi" w:cstheme="majorHAnsi"/>
          <w:b/>
          <w:color w:val="000000" w:themeColor="text1"/>
          <w:lang w:val="nl-NL"/>
        </w:rPr>
        <w:t xml:space="preserve"> </w:t>
      </w:r>
      <w:r w:rsidR="006F17FD" w:rsidRPr="006F17FD">
        <w:rPr>
          <w:rFonts w:asciiTheme="majorHAnsi" w:hAnsiTheme="majorHAnsi" w:cstheme="majorHAnsi"/>
          <w:bCs/>
          <w:color w:val="000000" w:themeColor="text1"/>
          <w:lang w:val="nl-NL"/>
        </w:rPr>
        <w:t>Đối với đất sinh hoạt cộng đồng</w:t>
      </w:r>
    </w:p>
    <w:p w14:paraId="3FAEFDBC" w14:textId="77777777" w:rsidR="006F17FD" w:rsidRPr="006F17FD" w:rsidRDefault="006F17FD" w:rsidP="006F17FD">
      <w:pPr>
        <w:spacing w:before="120"/>
        <w:ind w:firstLine="650"/>
        <w:jc w:val="both"/>
        <w:rPr>
          <w:rFonts w:asciiTheme="majorHAnsi" w:hAnsiTheme="majorHAnsi" w:cstheme="majorHAnsi"/>
          <w:color w:val="000000" w:themeColor="text1"/>
          <w:lang w:val="nl-NL"/>
        </w:rPr>
      </w:pPr>
      <w:r w:rsidRPr="006F17FD">
        <w:rPr>
          <w:rFonts w:asciiTheme="majorHAnsi" w:hAnsiTheme="majorHAnsi" w:cstheme="majorHAnsi"/>
          <w:bCs/>
          <w:color w:val="000000" w:themeColor="text1"/>
          <w:lang w:val="nl-NL"/>
        </w:rPr>
        <w:t xml:space="preserve">Cộng đồng dân tộc thiểu số chưa có đất sinh hoạt cộng đồng thì được bố trí quỹ đất phù hợp với phong tục, tập quán và văn hóa của từng dân tộc, từng địa phương. </w:t>
      </w:r>
    </w:p>
    <w:p w14:paraId="3748EA44" w14:textId="1E598B7C" w:rsidR="006F17FD" w:rsidRPr="006F17FD" w:rsidRDefault="001365C8" w:rsidP="006F17FD">
      <w:pPr>
        <w:spacing w:before="120"/>
        <w:ind w:firstLine="650"/>
        <w:jc w:val="both"/>
        <w:rPr>
          <w:rFonts w:asciiTheme="majorHAnsi" w:hAnsiTheme="majorHAnsi" w:cstheme="majorHAnsi"/>
          <w:color w:val="000000" w:themeColor="text1"/>
          <w:lang w:val="nl-NL"/>
        </w:rPr>
      </w:pPr>
      <w:r>
        <w:rPr>
          <w:rFonts w:asciiTheme="majorHAnsi" w:hAnsiTheme="majorHAnsi" w:cstheme="majorHAnsi"/>
          <w:color w:val="000000" w:themeColor="text1"/>
          <w:lang w:val="nl-NL"/>
        </w:rPr>
        <w:t>b)</w:t>
      </w:r>
      <w:r w:rsidR="006F17FD" w:rsidRPr="006F17FD">
        <w:rPr>
          <w:rFonts w:asciiTheme="majorHAnsi" w:hAnsiTheme="majorHAnsi" w:cstheme="majorHAnsi"/>
          <w:bCs/>
          <w:color w:val="000000" w:themeColor="text1"/>
          <w:lang w:val="nl-NL"/>
        </w:rPr>
        <w:t xml:space="preserve"> </w:t>
      </w:r>
      <w:r w:rsidR="006F17FD" w:rsidRPr="006F17FD">
        <w:rPr>
          <w:rFonts w:asciiTheme="majorHAnsi" w:hAnsiTheme="majorHAnsi" w:cstheme="majorHAnsi"/>
          <w:color w:val="000000" w:themeColor="text1"/>
          <w:lang w:val="nl-NL"/>
        </w:rPr>
        <w:t> </w:t>
      </w:r>
      <w:r w:rsidR="006F17FD" w:rsidRPr="006F17FD">
        <w:rPr>
          <w:rFonts w:asciiTheme="majorHAnsi" w:hAnsiTheme="majorHAnsi" w:cstheme="majorHAnsi"/>
          <w:bCs/>
          <w:color w:val="000000" w:themeColor="text1"/>
          <w:lang w:val="nl-NL"/>
        </w:rPr>
        <w:t>Hỗ trợ đất đai lần đầu cho cá nhân là người dân tộc thiểu số thuộc diện hộ nghèo, hộ cận nghèo tại vùng đồng bào dân tộc thiểu số và miền núi để bảo đảm ổn định cuộc sống</w:t>
      </w:r>
    </w:p>
    <w:p w14:paraId="03500BCC" w14:textId="442E76E5" w:rsidR="006F17FD" w:rsidRPr="006F17FD" w:rsidRDefault="001365C8" w:rsidP="006F17FD">
      <w:pPr>
        <w:spacing w:before="120"/>
        <w:ind w:firstLine="650"/>
        <w:jc w:val="both"/>
        <w:rPr>
          <w:rFonts w:asciiTheme="majorHAnsi" w:hAnsiTheme="majorHAnsi" w:cstheme="majorHAnsi"/>
          <w:color w:val="000000" w:themeColor="text1"/>
          <w:lang w:val="nl-NL"/>
        </w:rPr>
      </w:pPr>
      <w:r>
        <w:rPr>
          <w:rFonts w:asciiTheme="majorHAnsi" w:hAnsiTheme="majorHAnsi" w:cstheme="majorHAnsi"/>
          <w:color w:val="000000" w:themeColor="text1"/>
          <w:lang w:val="nl-NL"/>
        </w:rPr>
        <w:t>-</w:t>
      </w:r>
      <w:r w:rsidR="006F17FD" w:rsidRPr="006F17FD">
        <w:rPr>
          <w:rFonts w:asciiTheme="majorHAnsi" w:hAnsiTheme="majorHAnsi" w:cstheme="majorHAnsi"/>
          <w:color w:val="000000" w:themeColor="text1"/>
          <w:lang w:val="nl-NL"/>
        </w:rPr>
        <w:t xml:space="preserve"> Giao đất ở trong hạn mức giao đất theo quy định của Ủy ban nhân dân thành phố Đà Nẵng và được hỗ trợ miễn 100% tiền sử dụng đất;</w:t>
      </w:r>
    </w:p>
    <w:p w14:paraId="30E14376" w14:textId="5DAF2C9C" w:rsidR="006F17FD" w:rsidRPr="006F17FD" w:rsidRDefault="001365C8" w:rsidP="006F17FD">
      <w:pPr>
        <w:spacing w:before="120"/>
        <w:ind w:firstLine="650"/>
        <w:jc w:val="both"/>
        <w:rPr>
          <w:rFonts w:asciiTheme="majorHAnsi" w:hAnsiTheme="majorHAnsi" w:cstheme="majorHAnsi"/>
          <w:color w:val="000000" w:themeColor="text1"/>
          <w:lang w:val="nl-NL"/>
        </w:rPr>
      </w:pPr>
      <w:r>
        <w:rPr>
          <w:rFonts w:asciiTheme="majorHAnsi" w:hAnsiTheme="majorHAnsi" w:cstheme="majorHAnsi"/>
          <w:color w:val="000000" w:themeColor="text1"/>
          <w:lang w:val="nl-NL"/>
        </w:rPr>
        <w:t>-</w:t>
      </w:r>
      <w:r w:rsidR="006F17FD" w:rsidRPr="006F17FD">
        <w:rPr>
          <w:rFonts w:asciiTheme="majorHAnsi" w:hAnsiTheme="majorHAnsi" w:cstheme="majorHAnsi"/>
          <w:color w:val="000000" w:themeColor="text1"/>
          <w:lang w:val="nl-NL"/>
        </w:rPr>
        <w:t xml:space="preserve"> Cho phép chuyển mục đích sử dụng đất từ loại đất khác đang sử dụng hợp pháp sang đất ở và được hỗ trợ miễn 100% tiền sử dụng đất trong hạn mức giao đất ở theo quy định của Ủy ban nhân dân thành phố Đà Nẵng;</w:t>
      </w:r>
    </w:p>
    <w:p w14:paraId="4CE5E21B" w14:textId="0D7DD62E" w:rsidR="006F17FD" w:rsidRPr="006F17FD" w:rsidRDefault="001365C8" w:rsidP="006F17FD">
      <w:pPr>
        <w:spacing w:before="120"/>
        <w:ind w:firstLine="650"/>
        <w:jc w:val="both"/>
        <w:rPr>
          <w:rFonts w:asciiTheme="majorHAnsi" w:hAnsiTheme="majorHAnsi" w:cstheme="majorHAnsi"/>
          <w:bCs/>
          <w:color w:val="000000" w:themeColor="text1"/>
          <w:lang w:val="nl-NL"/>
        </w:rPr>
      </w:pPr>
      <w:r>
        <w:rPr>
          <w:rFonts w:asciiTheme="majorHAnsi" w:hAnsiTheme="majorHAnsi" w:cstheme="majorHAnsi"/>
          <w:color w:val="000000" w:themeColor="text1"/>
          <w:lang w:val="nl-NL"/>
        </w:rPr>
        <w:lastRenderedPageBreak/>
        <w:t>-</w:t>
      </w:r>
      <w:r w:rsidR="006F17FD" w:rsidRPr="006F17FD">
        <w:rPr>
          <w:rFonts w:asciiTheme="majorHAnsi" w:hAnsiTheme="majorHAnsi" w:cstheme="majorHAnsi"/>
          <w:color w:val="000000" w:themeColor="text1"/>
          <w:lang w:val="nl-NL"/>
        </w:rPr>
        <w:t xml:space="preserve"> Khi được công nhận quyền sử dụng đất vào mục đích đất ở theo quy định pháp luật và được hỗ trợ miễn 100% tiền sử dụng đất trong hạn mức giao đất ở theo quy định của Ủy ban nhân dân thành phố Đà Nẵng;</w:t>
      </w:r>
    </w:p>
    <w:p w14:paraId="2A20074B" w14:textId="02F4BC75" w:rsidR="006F17FD" w:rsidRPr="006F17FD" w:rsidRDefault="001365C8" w:rsidP="006F17FD">
      <w:pPr>
        <w:spacing w:before="120"/>
        <w:ind w:firstLine="650"/>
        <w:jc w:val="both"/>
        <w:rPr>
          <w:rFonts w:asciiTheme="majorHAnsi" w:hAnsiTheme="majorHAnsi" w:cstheme="majorHAnsi"/>
          <w:bCs/>
          <w:color w:val="000000" w:themeColor="text1"/>
          <w:lang w:val="nl-NL"/>
        </w:rPr>
      </w:pPr>
      <w:r>
        <w:rPr>
          <w:rFonts w:asciiTheme="majorHAnsi" w:hAnsiTheme="majorHAnsi" w:cstheme="majorHAnsi"/>
          <w:color w:val="000000" w:themeColor="text1"/>
          <w:lang w:val="nl-NL"/>
        </w:rPr>
        <w:t>-</w:t>
      </w:r>
      <w:r w:rsidR="006F17FD" w:rsidRPr="006F17FD">
        <w:rPr>
          <w:rFonts w:asciiTheme="majorHAnsi" w:hAnsiTheme="majorHAnsi" w:cstheme="majorHAnsi"/>
          <w:color w:val="000000" w:themeColor="text1"/>
          <w:lang w:val="nl-NL"/>
        </w:rPr>
        <w:t xml:space="preserve"> Cho thuê đất phi nông nghiệp không phải đất ở theo hình thức trả tiền hằng năm để sản xuất kinh doanh và được hỗ trợ miễn 100% tiền thuê đất. Trường hợp đã thoát nghèo và thoát cận nghèo thì không còn được hưởng chính sách miễn tiền thuê đất.</w:t>
      </w:r>
    </w:p>
    <w:p w14:paraId="29C487C9" w14:textId="04D45C2C" w:rsidR="006F17FD" w:rsidRPr="006F17FD" w:rsidRDefault="001365C8" w:rsidP="006F17FD">
      <w:pPr>
        <w:spacing w:before="120"/>
        <w:ind w:firstLine="650"/>
        <w:jc w:val="both"/>
        <w:rPr>
          <w:rFonts w:asciiTheme="majorHAnsi" w:hAnsiTheme="majorHAnsi" w:cstheme="majorHAnsi"/>
          <w:color w:val="000000" w:themeColor="text1"/>
          <w:lang w:val="nl-NL"/>
        </w:rPr>
      </w:pPr>
      <w:bookmarkStart w:id="2" w:name="_Hlk207293460"/>
      <w:r>
        <w:rPr>
          <w:rFonts w:asciiTheme="majorHAnsi" w:hAnsiTheme="majorHAnsi" w:cstheme="majorHAnsi"/>
          <w:bCs/>
          <w:color w:val="000000" w:themeColor="text1"/>
          <w:lang w:val="nl-NL"/>
        </w:rPr>
        <w:t>c)</w:t>
      </w:r>
      <w:r w:rsidR="006F17FD" w:rsidRPr="006F17FD">
        <w:rPr>
          <w:rFonts w:asciiTheme="majorHAnsi" w:hAnsiTheme="majorHAnsi" w:cstheme="majorHAnsi"/>
          <w:color w:val="000000" w:themeColor="text1"/>
          <w:lang w:val="nl-NL"/>
        </w:rPr>
        <w:t xml:space="preserve"> Hỗ trợ đất đai để bảo đảm ổn định cuộc sống cho cá nhân là người dân tộc thiểu số thuộc diện hộ nghèo, hộ cận nghèo sinh sống tại vùng đồng bào dân tộc thiểu số và miền núi trên địa bàn thành phố Đà Nẵng đã được Nhà nước giao đất ở theo quy định tại khoản 2 Điều này nhưng nay không còn đất ở hoặc thiếu đất ở so với hạn mức theo quy định của Ủy ban nhân dân thành phố Đà Nẵng. </w:t>
      </w:r>
    </w:p>
    <w:p w14:paraId="739A050E" w14:textId="5F732E4D" w:rsidR="006F17FD" w:rsidRPr="006F17FD" w:rsidRDefault="006F17FD" w:rsidP="006F17FD">
      <w:pPr>
        <w:spacing w:before="120"/>
        <w:ind w:firstLine="650"/>
        <w:jc w:val="both"/>
        <w:rPr>
          <w:rFonts w:asciiTheme="majorHAnsi" w:hAnsiTheme="majorHAnsi" w:cstheme="majorHAnsi"/>
          <w:color w:val="000000" w:themeColor="text1"/>
          <w:lang w:val="nl-NL"/>
        </w:rPr>
      </w:pPr>
      <w:r w:rsidRPr="006F17FD">
        <w:rPr>
          <w:rFonts w:asciiTheme="majorHAnsi" w:hAnsiTheme="majorHAnsi" w:cstheme="majorHAnsi"/>
          <w:color w:val="000000" w:themeColor="text1"/>
          <w:lang w:val="nl-NL"/>
        </w:rPr>
        <w:t xml:space="preserve">Khi được công nhận quyền sử dụng đất vào mục đích đất ở theo quy định pháp luật và được miễn </w:t>
      </w:r>
      <w:r w:rsidR="00CD41C4">
        <w:rPr>
          <w:rFonts w:asciiTheme="majorHAnsi" w:hAnsiTheme="majorHAnsi" w:cstheme="majorHAnsi"/>
          <w:color w:val="000000" w:themeColor="text1"/>
          <w:lang w:val="nl-NL"/>
        </w:rPr>
        <w:t xml:space="preserve">100% </w:t>
      </w:r>
      <w:r w:rsidRPr="006F17FD">
        <w:rPr>
          <w:rFonts w:asciiTheme="majorHAnsi" w:hAnsiTheme="majorHAnsi" w:cstheme="majorHAnsi"/>
          <w:color w:val="000000" w:themeColor="text1"/>
          <w:lang w:val="nl-NL"/>
        </w:rPr>
        <w:t>tiền sử dụng đất trong hạn mức giao đất ở theo quy định của Ủy ban nhân dân thành phố Đà Nẵng.</w:t>
      </w:r>
    </w:p>
    <w:bookmarkEnd w:id="2"/>
    <w:p w14:paraId="4CD7F276" w14:textId="41F7474E" w:rsidR="00037E13" w:rsidRPr="00456084" w:rsidRDefault="00037E13" w:rsidP="00001868">
      <w:pPr>
        <w:spacing w:before="120"/>
        <w:ind w:firstLine="650"/>
        <w:jc w:val="both"/>
        <w:rPr>
          <w:rFonts w:asciiTheme="majorHAnsi" w:hAnsiTheme="majorHAnsi" w:cstheme="majorHAnsi"/>
          <w:b/>
          <w:bCs/>
          <w:spacing w:val="-4"/>
          <w:lang w:val="vi-VN"/>
        </w:rPr>
      </w:pPr>
      <w:r w:rsidRPr="00456084">
        <w:rPr>
          <w:rFonts w:asciiTheme="majorHAnsi" w:hAnsiTheme="majorHAnsi" w:cstheme="majorHAnsi"/>
          <w:b/>
          <w:bCs/>
          <w:spacing w:val="-4"/>
          <w:lang w:val="vi-VN"/>
        </w:rPr>
        <w:t>V</w:t>
      </w:r>
      <w:r w:rsidR="00C443F3" w:rsidRPr="00456084">
        <w:rPr>
          <w:rFonts w:asciiTheme="majorHAnsi" w:hAnsiTheme="majorHAnsi" w:cstheme="majorHAnsi"/>
          <w:b/>
          <w:bCs/>
          <w:spacing w:val="-4"/>
        </w:rPr>
        <w:t>I</w:t>
      </w:r>
      <w:r w:rsidRPr="00456084">
        <w:rPr>
          <w:rFonts w:asciiTheme="majorHAnsi" w:hAnsiTheme="majorHAnsi" w:cstheme="majorHAnsi"/>
          <w:b/>
          <w:bCs/>
          <w:spacing w:val="-4"/>
          <w:lang w:val="vi-VN"/>
        </w:rPr>
        <w:t xml:space="preserve">. DỰ KIẾN NGUỒN LỰC, ĐIỀU KIỆN BẢO ĐẢM CHO VIỆC THI HÀNH </w:t>
      </w:r>
      <w:r w:rsidRPr="00456084">
        <w:rPr>
          <w:rFonts w:asciiTheme="majorHAnsi" w:hAnsiTheme="majorHAnsi" w:cstheme="majorHAnsi"/>
          <w:b/>
          <w:bCs/>
          <w:spacing w:val="-4"/>
        </w:rPr>
        <w:t>NGHỊ QUYẾT</w:t>
      </w:r>
      <w:r w:rsidR="00456084" w:rsidRPr="00456084">
        <w:rPr>
          <w:rFonts w:asciiTheme="majorHAnsi" w:hAnsiTheme="majorHAnsi" w:cstheme="majorHAnsi"/>
          <w:b/>
          <w:bCs/>
          <w:spacing w:val="-4"/>
          <w:lang w:val="vi-VN"/>
        </w:rPr>
        <w:t xml:space="preserve"> SAU KHI ĐƯỢC </w:t>
      </w:r>
      <w:r w:rsidR="00456084" w:rsidRPr="00456084">
        <w:rPr>
          <w:rFonts w:asciiTheme="majorHAnsi" w:hAnsiTheme="majorHAnsi" w:cstheme="majorHAnsi"/>
          <w:b/>
          <w:bCs/>
          <w:spacing w:val="-4"/>
        </w:rPr>
        <w:t>THÔNG</w:t>
      </w:r>
      <w:r w:rsidRPr="00456084">
        <w:rPr>
          <w:rFonts w:asciiTheme="majorHAnsi" w:hAnsiTheme="majorHAnsi" w:cstheme="majorHAnsi"/>
          <w:b/>
          <w:bCs/>
          <w:spacing w:val="-4"/>
          <w:lang w:val="vi-VN"/>
        </w:rPr>
        <w:t xml:space="preserve"> QUA</w:t>
      </w:r>
    </w:p>
    <w:p w14:paraId="137D7DF3" w14:textId="262B815C" w:rsidR="00037E13" w:rsidRPr="00F36DD5" w:rsidRDefault="00037E13" w:rsidP="003D5326">
      <w:pPr>
        <w:spacing w:before="120"/>
        <w:ind w:firstLine="720"/>
        <w:jc w:val="both"/>
        <w:rPr>
          <w:rFonts w:asciiTheme="majorHAnsi" w:hAnsiTheme="majorHAnsi" w:cstheme="majorHAnsi"/>
        </w:rPr>
      </w:pPr>
      <w:r w:rsidRPr="00F36DD5">
        <w:rPr>
          <w:rFonts w:asciiTheme="majorHAnsi" w:hAnsiTheme="majorHAnsi" w:cstheme="majorHAnsi"/>
        </w:rPr>
        <w:t xml:space="preserve">UBND thành phố triển khai thực hiện Nghị quyết của HĐND thành phố và chỉ đạo các Sở, ban, ngành, UBND các </w:t>
      </w:r>
      <w:r w:rsidR="00507479">
        <w:rPr>
          <w:rFonts w:asciiTheme="majorHAnsi" w:hAnsiTheme="majorHAnsi" w:cstheme="majorHAnsi"/>
        </w:rPr>
        <w:t>xã, phường</w:t>
      </w:r>
      <w:r w:rsidRPr="00F36DD5">
        <w:rPr>
          <w:rFonts w:asciiTheme="majorHAnsi" w:hAnsiTheme="majorHAnsi" w:cstheme="majorHAnsi"/>
        </w:rPr>
        <w:t xml:space="preserve"> và các cơ quan, đơn vị liên quan tổ chức triển khai thực hiện theo quy định.</w:t>
      </w:r>
    </w:p>
    <w:p w14:paraId="50558807" w14:textId="26077F24" w:rsidR="00037E13" w:rsidRPr="00F36DD5" w:rsidRDefault="00037E13" w:rsidP="00A14C39">
      <w:pPr>
        <w:spacing w:before="120"/>
        <w:ind w:firstLine="720"/>
        <w:jc w:val="both"/>
        <w:rPr>
          <w:rFonts w:asciiTheme="majorHAnsi" w:hAnsiTheme="majorHAnsi" w:cstheme="majorHAnsi"/>
        </w:rPr>
      </w:pPr>
      <w:r w:rsidRPr="00F36DD5">
        <w:rPr>
          <w:rFonts w:asciiTheme="majorHAnsi" w:hAnsiTheme="majorHAnsi" w:cstheme="majorHAnsi"/>
        </w:rPr>
        <w:t xml:space="preserve">Trong quá trình thực hiện, khi có sự thay đổi của quy định pháp luật về </w:t>
      </w:r>
      <w:r w:rsidR="00113073" w:rsidRPr="00F36DD5">
        <w:rPr>
          <w:rFonts w:ascii="Times New Roman" w:hAnsi="Times New Roman"/>
          <w:shd w:val="clear" w:color="auto" w:fill="FFFFFF"/>
        </w:rPr>
        <w:t xml:space="preserve">chính sách </w:t>
      </w:r>
      <w:r w:rsidR="00113073" w:rsidRPr="00AE3B82">
        <w:rPr>
          <w:rFonts w:asciiTheme="majorHAnsi" w:hAnsiTheme="majorHAnsi" w:cstheme="majorHAnsi"/>
        </w:rPr>
        <w:t xml:space="preserve">đất đai đối với đồng bào dân tộc thiểu số sinh sống tại </w:t>
      </w:r>
      <w:r w:rsidR="00113073">
        <w:rPr>
          <w:rFonts w:asciiTheme="majorHAnsi" w:hAnsiTheme="majorHAnsi" w:cstheme="majorHAnsi"/>
        </w:rPr>
        <w:t xml:space="preserve">vùng đồng bào dân tộc thiểu số và </w:t>
      </w:r>
      <w:r w:rsidR="00113073" w:rsidRPr="00AE3B82">
        <w:rPr>
          <w:rFonts w:asciiTheme="majorHAnsi" w:hAnsiTheme="majorHAnsi" w:cstheme="majorHAnsi"/>
        </w:rPr>
        <w:t>miền núi trên địa bàn thành phố Đà Nẵng</w:t>
      </w:r>
      <w:r w:rsidRPr="00F36DD5">
        <w:rPr>
          <w:rFonts w:asciiTheme="majorHAnsi" w:hAnsiTheme="majorHAnsi" w:cstheme="majorHAnsi"/>
        </w:rPr>
        <w:t xml:space="preserve"> thì UBND thành phố trình </w:t>
      </w:r>
      <w:r w:rsidR="00FE5C8B" w:rsidRPr="00F36DD5">
        <w:rPr>
          <w:rFonts w:asciiTheme="majorHAnsi" w:hAnsiTheme="majorHAnsi" w:cstheme="majorHAnsi"/>
        </w:rPr>
        <w:t>Hội đồng nhân dân</w:t>
      </w:r>
      <w:r w:rsidRPr="00F36DD5">
        <w:rPr>
          <w:rFonts w:asciiTheme="majorHAnsi" w:hAnsiTheme="majorHAnsi" w:cstheme="majorHAnsi"/>
        </w:rPr>
        <w:t xml:space="preserve"> thành phố để xem xét, điều chỉnh cho phù hợp.</w:t>
      </w:r>
    </w:p>
    <w:p w14:paraId="7C504995" w14:textId="39CE60CE" w:rsidR="001951BD" w:rsidRPr="00FA065D" w:rsidRDefault="00037E13" w:rsidP="003D5326">
      <w:pPr>
        <w:widowControl w:val="0"/>
        <w:spacing w:before="120"/>
        <w:ind w:firstLine="652"/>
        <w:jc w:val="both"/>
        <w:rPr>
          <w:rFonts w:ascii="Times New Roman" w:hAnsi="Times New Roman"/>
          <w:spacing w:val="-4"/>
        </w:rPr>
      </w:pPr>
      <w:r w:rsidRPr="00FA065D">
        <w:rPr>
          <w:rFonts w:ascii="Times New Roman" w:hAnsi="Times New Roman"/>
          <w:spacing w:val="-4"/>
          <w:lang w:val="vi-VN"/>
        </w:rPr>
        <w:t xml:space="preserve">Trên đây là Tờ trình </w:t>
      </w:r>
      <w:r w:rsidR="005330F5" w:rsidRPr="00FA065D">
        <w:rPr>
          <w:rFonts w:ascii="Times New Roman" w:hAnsi="Times New Roman"/>
          <w:spacing w:val="-4"/>
        </w:rPr>
        <w:t>Dự thảo</w:t>
      </w:r>
      <w:r w:rsidRPr="00FA065D">
        <w:rPr>
          <w:rFonts w:ascii="Times New Roman" w:hAnsi="Times New Roman"/>
          <w:spacing w:val="-4"/>
          <w:lang w:val="vi-VN"/>
        </w:rPr>
        <w:t xml:space="preserve"> </w:t>
      </w:r>
      <w:r w:rsidRPr="00FA065D">
        <w:rPr>
          <w:rFonts w:ascii="Times New Roman" w:hAnsi="Times New Roman"/>
          <w:iCs/>
          <w:spacing w:val="-4"/>
          <w:lang w:val="vi-VN"/>
        </w:rPr>
        <w:t>Nghị quyết</w:t>
      </w:r>
      <w:r w:rsidRPr="00FA065D">
        <w:rPr>
          <w:rFonts w:ascii="Times New Roman" w:hAnsi="Times New Roman"/>
          <w:iCs/>
          <w:spacing w:val="-4"/>
        </w:rPr>
        <w:t xml:space="preserve"> </w:t>
      </w:r>
      <w:r w:rsidR="00A14C39" w:rsidRPr="00FA065D">
        <w:rPr>
          <w:rFonts w:ascii="Times New Roman" w:hAnsi="Times New Roman" w:cstheme="majorHAnsi"/>
          <w:spacing w:val="-4"/>
        </w:rPr>
        <w:t xml:space="preserve">về </w:t>
      </w:r>
      <w:r w:rsidR="00113073" w:rsidRPr="00F36DD5">
        <w:rPr>
          <w:rFonts w:ascii="Times New Roman" w:hAnsi="Times New Roman"/>
          <w:shd w:val="clear" w:color="auto" w:fill="FFFFFF"/>
        </w:rPr>
        <w:t xml:space="preserve">chính sách </w:t>
      </w:r>
      <w:r w:rsidR="00113073" w:rsidRPr="00AE3B82">
        <w:rPr>
          <w:rFonts w:asciiTheme="majorHAnsi" w:hAnsiTheme="majorHAnsi" w:cstheme="majorHAnsi"/>
        </w:rPr>
        <w:t xml:space="preserve">đất đai đối với đồng bào dân tộc thiểu số sinh sống tại </w:t>
      </w:r>
      <w:r w:rsidR="00113073">
        <w:rPr>
          <w:rFonts w:asciiTheme="majorHAnsi" w:hAnsiTheme="majorHAnsi" w:cstheme="majorHAnsi"/>
        </w:rPr>
        <w:t xml:space="preserve">vùng đồng bào dân tộc thiểu số và </w:t>
      </w:r>
      <w:r w:rsidR="00113073" w:rsidRPr="00AE3B82">
        <w:rPr>
          <w:rFonts w:asciiTheme="majorHAnsi" w:hAnsiTheme="majorHAnsi" w:cstheme="majorHAnsi"/>
        </w:rPr>
        <w:t>miền núi trên địa bàn thành phố Đà Nẵng</w:t>
      </w:r>
      <w:r w:rsidR="00A14C39" w:rsidRPr="00FA065D">
        <w:rPr>
          <w:rFonts w:ascii="Times New Roman" w:hAnsi="Times New Roman" w:cstheme="majorHAnsi"/>
          <w:spacing w:val="-4"/>
        </w:rPr>
        <w:t xml:space="preserve"> </w:t>
      </w:r>
      <w:r w:rsidRPr="00FA065D">
        <w:rPr>
          <w:rFonts w:ascii="Times New Roman" w:hAnsi="Times New Roman" w:cstheme="majorHAnsi"/>
          <w:i/>
          <w:spacing w:val="-4"/>
        </w:rPr>
        <w:t>(theo quy định tại khoản 6 Điều 16 của Luật Đất đai 2024)</w:t>
      </w:r>
      <w:r w:rsidRPr="00FA065D">
        <w:rPr>
          <w:rFonts w:ascii="Times New Roman" w:hAnsi="Times New Roman" w:cstheme="majorHAnsi"/>
          <w:spacing w:val="-4"/>
        </w:rPr>
        <w:t xml:space="preserve">, </w:t>
      </w:r>
      <w:r w:rsidRPr="00FA065D">
        <w:rPr>
          <w:rFonts w:ascii="Times New Roman" w:hAnsi="Times New Roman"/>
          <w:spacing w:val="-4"/>
          <w:lang w:val="vi-VN"/>
        </w:rPr>
        <w:t>UBND thành phố kính trình</w:t>
      </w:r>
      <w:r w:rsidR="004627C6" w:rsidRPr="00FA065D">
        <w:rPr>
          <w:rFonts w:ascii="Times New Roman" w:hAnsi="Times New Roman"/>
          <w:spacing w:val="-4"/>
        </w:rPr>
        <w:t xml:space="preserve"> </w:t>
      </w:r>
      <w:r w:rsidRPr="00FA065D">
        <w:rPr>
          <w:rFonts w:ascii="Times New Roman" w:hAnsi="Times New Roman"/>
          <w:spacing w:val="-4"/>
          <w:lang w:val="vi-VN"/>
        </w:rPr>
        <w:t>Hội đồng nhân dân thành phố xem xét, quyết định./.</w:t>
      </w:r>
    </w:p>
    <w:p w14:paraId="2F23DF8D" w14:textId="77777777" w:rsidR="00DC3828" w:rsidRPr="00F36DD5" w:rsidRDefault="00DC3828" w:rsidP="003D5326">
      <w:pPr>
        <w:widowControl w:val="0"/>
        <w:spacing w:before="120"/>
        <w:ind w:firstLine="652"/>
        <w:jc w:val="both"/>
        <w:rPr>
          <w:rFonts w:ascii="Times New Roman" w:hAnsi="Times New Roman"/>
          <w:sz w:val="12"/>
        </w:rPr>
      </w:pPr>
    </w:p>
    <w:tbl>
      <w:tblPr>
        <w:tblpPr w:leftFromText="180" w:rightFromText="180" w:vertAnchor="text" w:horzAnchor="margin" w:tblpY="51"/>
        <w:tblW w:w="9449" w:type="dxa"/>
        <w:tblLayout w:type="fixed"/>
        <w:tblLook w:val="01E0" w:firstRow="1" w:lastRow="1" w:firstColumn="1" w:lastColumn="1" w:noHBand="0" w:noVBand="0"/>
      </w:tblPr>
      <w:tblGrid>
        <w:gridCol w:w="4503"/>
        <w:gridCol w:w="4946"/>
      </w:tblGrid>
      <w:tr w:rsidR="00F36DD5" w:rsidRPr="00F36DD5" w14:paraId="78FCC068" w14:textId="77777777" w:rsidTr="00E975C6">
        <w:trPr>
          <w:trHeight w:val="2130"/>
        </w:trPr>
        <w:tc>
          <w:tcPr>
            <w:tcW w:w="4503" w:type="dxa"/>
          </w:tcPr>
          <w:p w14:paraId="0E43F8F8" w14:textId="77777777" w:rsidR="00E975C6" w:rsidRPr="00F36DD5" w:rsidRDefault="00E975C6" w:rsidP="00E975C6">
            <w:pPr>
              <w:ind w:left="-107"/>
              <w:jc w:val="both"/>
              <w:rPr>
                <w:rFonts w:ascii="Times New Roman" w:hAnsi="Times New Roman"/>
                <w:b/>
                <w:bCs/>
                <w:i/>
                <w:sz w:val="18"/>
                <w:lang w:val="vi-VN"/>
              </w:rPr>
            </w:pPr>
            <w:r w:rsidRPr="00F36DD5">
              <w:rPr>
                <w:rFonts w:ascii="Times New Roman" w:hAnsi="Times New Roman"/>
                <w:b/>
                <w:bCs/>
                <w:i/>
                <w:sz w:val="24"/>
                <w:lang w:val="vi-VN"/>
              </w:rPr>
              <w:t>Nơi nhận:</w:t>
            </w:r>
          </w:p>
          <w:p w14:paraId="60B30647" w14:textId="77777777" w:rsidR="00E975C6" w:rsidRPr="00F36DD5" w:rsidRDefault="00E975C6" w:rsidP="00474BB4">
            <w:pPr>
              <w:ind w:left="-108"/>
              <w:jc w:val="both"/>
              <w:rPr>
                <w:rFonts w:ascii="Times New Roman" w:hAnsi="Times New Roman"/>
                <w:sz w:val="22"/>
                <w:lang w:val="vi-VN"/>
              </w:rPr>
            </w:pPr>
            <w:r w:rsidRPr="00F36DD5">
              <w:rPr>
                <w:rFonts w:ascii="Times New Roman" w:hAnsi="Times New Roman"/>
                <w:sz w:val="22"/>
                <w:szCs w:val="22"/>
                <w:lang w:val="vi-VN"/>
              </w:rPr>
              <w:t>- Như trên;</w:t>
            </w:r>
          </w:p>
          <w:p w14:paraId="4F04B6DF" w14:textId="77777777" w:rsidR="00E975C6" w:rsidRPr="00F36DD5" w:rsidRDefault="00E975C6" w:rsidP="00474BB4">
            <w:pPr>
              <w:ind w:left="-108"/>
              <w:jc w:val="both"/>
              <w:rPr>
                <w:rFonts w:ascii="Times New Roman" w:hAnsi="Times New Roman"/>
                <w:sz w:val="22"/>
                <w:szCs w:val="22"/>
                <w:lang w:val="vi-VN"/>
              </w:rPr>
            </w:pPr>
            <w:r w:rsidRPr="00F36DD5">
              <w:rPr>
                <w:rFonts w:ascii="Times New Roman" w:hAnsi="Times New Roman"/>
                <w:sz w:val="22"/>
                <w:szCs w:val="22"/>
                <w:lang w:val="vi-VN"/>
              </w:rPr>
              <w:t>- Ban Pháp chế HĐND TP;</w:t>
            </w:r>
          </w:p>
          <w:p w14:paraId="02E86421" w14:textId="256CBDEB" w:rsidR="00E975C6" w:rsidRPr="00F36DD5" w:rsidRDefault="00E975C6" w:rsidP="00474BB4">
            <w:pPr>
              <w:ind w:left="-108"/>
              <w:jc w:val="both"/>
              <w:rPr>
                <w:rFonts w:ascii="Times New Roman" w:hAnsi="Times New Roman"/>
                <w:sz w:val="22"/>
                <w:szCs w:val="22"/>
              </w:rPr>
            </w:pPr>
            <w:r w:rsidRPr="00F36DD5">
              <w:rPr>
                <w:rFonts w:ascii="Times New Roman" w:hAnsi="Times New Roman"/>
                <w:sz w:val="22"/>
                <w:szCs w:val="22"/>
                <w:lang w:val="vi-VN"/>
              </w:rPr>
              <w:t xml:space="preserve">- Các Sở: </w:t>
            </w:r>
            <w:r w:rsidR="001365C8">
              <w:rPr>
                <w:rFonts w:ascii="Times New Roman" w:hAnsi="Times New Roman"/>
                <w:sz w:val="22"/>
                <w:szCs w:val="22"/>
              </w:rPr>
              <w:t>N</w:t>
            </w:r>
            <w:r w:rsidRPr="00F36DD5">
              <w:rPr>
                <w:rFonts w:ascii="Times New Roman" w:hAnsi="Times New Roman"/>
                <w:sz w:val="22"/>
                <w:szCs w:val="22"/>
                <w:lang w:val="vi-VN"/>
              </w:rPr>
              <w:t>NMT, T</w:t>
            </w:r>
            <w:r w:rsidRPr="00F36DD5">
              <w:rPr>
                <w:rFonts w:ascii="Times New Roman" w:hAnsi="Times New Roman"/>
                <w:sz w:val="22"/>
                <w:szCs w:val="22"/>
              </w:rPr>
              <w:t>P</w:t>
            </w:r>
            <w:r w:rsidR="00FC78F2">
              <w:rPr>
                <w:rFonts w:ascii="Times New Roman" w:hAnsi="Times New Roman"/>
                <w:sz w:val="22"/>
                <w:szCs w:val="22"/>
              </w:rPr>
              <w:t>, Dân tộc &amp; TG</w:t>
            </w:r>
            <w:r w:rsidRPr="00F36DD5">
              <w:rPr>
                <w:rFonts w:ascii="Times New Roman" w:hAnsi="Times New Roman"/>
                <w:sz w:val="22"/>
                <w:szCs w:val="22"/>
                <w:lang w:val="vi-VN"/>
              </w:rPr>
              <w:t xml:space="preserve">; </w:t>
            </w:r>
          </w:p>
          <w:p w14:paraId="2855F4AC" w14:textId="04278456" w:rsidR="00E975C6" w:rsidRPr="00F36DD5" w:rsidRDefault="00E975C6" w:rsidP="00474BB4">
            <w:pPr>
              <w:ind w:left="-108"/>
              <w:jc w:val="both"/>
              <w:rPr>
                <w:rFonts w:ascii="Times New Roman" w:hAnsi="Times New Roman"/>
                <w:sz w:val="22"/>
                <w:szCs w:val="22"/>
                <w:lang w:val="vi-VN"/>
              </w:rPr>
            </w:pPr>
            <w:r w:rsidRPr="00F36DD5">
              <w:rPr>
                <w:rFonts w:ascii="Times New Roman" w:hAnsi="Times New Roman"/>
                <w:sz w:val="22"/>
                <w:szCs w:val="22"/>
                <w:lang w:val="vi-VN"/>
              </w:rPr>
              <w:t xml:space="preserve">- Lưu: VT, </w:t>
            </w:r>
            <w:r w:rsidR="00E8673A" w:rsidRPr="00F36DD5">
              <w:rPr>
                <w:rFonts w:ascii="Times New Roman" w:hAnsi="Times New Roman"/>
                <w:sz w:val="22"/>
                <w:szCs w:val="22"/>
              </w:rPr>
              <w:t xml:space="preserve">ĐTĐT, </w:t>
            </w:r>
            <w:r w:rsidRPr="00F36DD5">
              <w:rPr>
                <w:rFonts w:ascii="Times New Roman" w:hAnsi="Times New Roman"/>
                <w:sz w:val="22"/>
                <w:szCs w:val="22"/>
                <w:lang w:val="vi-VN"/>
              </w:rPr>
              <w:t>S</w:t>
            </w:r>
            <w:r w:rsidR="001365C8">
              <w:rPr>
                <w:rFonts w:ascii="Times New Roman" w:hAnsi="Times New Roman"/>
                <w:sz w:val="22"/>
                <w:szCs w:val="22"/>
              </w:rPr>
              <w:t>N</w:t>
            </w:r>
            <w:r w:rsidRPr="00F36DD5">
              <w:rPr>
                <w:rFonts w:ascii="Times New Roman" w:hAnsi="Times New Roman"/>
                <w:sz w:val="22"/>
                <w:szCs w:val="22"/>
                <w:lang w:val="vi-VN"/>
              </w:rPr>
              <w:t>NMT.</w:t>
            </w:r>
          </w:p>
        </w:tc>
        <w:tc>
          <w:tcPr>
            <w:tcW w:w="4946" w:type="dxa"/>
          </w:tcPr>
          <w:p w14:paraId="0498242F" w14:textId="77777777" w:rsidR="00E975C6" w:rsidRPr="00F36DD5" w:rsidRDefault="00E975C6" w:rsidP="00E975C6">
            <w:pPr>
              <w:jc w:val="center"/>
              <w:rPr>
                <w:rFonts w:ascii="Times New Roman" w:hAnsi="Times New Roman"/>
                <w:b/>
                <w:bCs/>
                <w:lang w:val="vi-VN"/>
              </w:rPr>
            </w:pPr>
            <w:r w:rsidRPr="00F36DD5">
              <w:rPr>
                <w:rFonts w:ascii="Times New Roman" w:hAnsi="Times New Roman"/>
                <w:b/>
                <w:bCs/>
                <w:lang w:val="vi-VN"/>
              </w:rPr>
              <w:t>TM. UBND THÀNH PHỐ</w:t>
            </w:r>
          </w:p>
          <w:p w14:paraId="4E7EFEAB" w14:textId="6E2AAF9B" w:rsidR="00E975C6" w:rsidRPr="00F36DD5" w:rsidRDefault="00E975C6" w:rsidP="001365C8">
            <w:pPr>
              <w:jc w:val="center"/>
              <w:rPr>
                <w:rFonts w:asciiTheme="majorHAnsi" w:hAnsiTheme="majorHAnsi" w:cstheme="majorHAnsi"/>
                <w:b/>
                <w:sz w:val="26"/>
                <w:szCs w:val="26"/>
              </w:rPr>
            </w:pPr>
            <w:r w:rsidRPr="00F36DD5">
              <w:rPr>
                <w:rFonts w:ascii="Times New Roman" w:hAnsi="Times New Roman"/>
                <w:b/>
                <w:bCs/>
                <w:sz w:val="26"/>
                <w:szCs w:val="26"/>
                <w:lang w:val="vi-VN"/>
              </w:rPr>
              <w:t>CHỦ TỊCH</w:t>
            </w:r>
          </w:p>
        </w:tc>
      </w:tr>
    </w:tbl>
    <w:p w14:paraId="136E5144" w14:textId="77777777" w:rsidR="002C1E3D" w:rsidRPr="001365C8" w:rsidRDefault="002C1E3D" w:rsidP="001365C8">
      <w:pPr>
        <w:spacing w:before="120" w:after="120"/>
        <w:jc w:val="both"/>
        <w:rPr>
          <w:rFonts w:asciiTheme="majorHAnsi" w:hAnsiTheme="majorHAnsi" w:cstheme="majorHAnsi"/>
          <w:b/>
          <w:sz w:val="8"/>
          <w:szCs w:val="8"/>
        </w:rPr>
      </w:pPr>
    </w:p>
    <w:sectPr w:rsidR="002C1E3D" w:rsidRPr="001365C8" w:rsidSect="00507479">
      <w:headerReference w:type="default" r:id="rId8"/>
      <w:footerReference w:type="even" r:id="rId9"/>
      <w:headerReference w:type="first" r:id="rId10"/>
      <w:pgSz w:w="11907" w:h="16834"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1C2FE" w14:textId="77777777" w:rsidR="00FE1722" w:rsidRDefault="00FE1722">
      <w:r>
        <w:separator/>
      </w:r>
    </w:p>
  </w:endnote>
  <w:endnote w:type="continuationSeparator" w:id="0">
    <w:p w14:paraId="2B9F20D0" w14:textId="77777777" w:rsidR="00FE1722" w:rsidRDefault="00FE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s new roman">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1C489" w14:textId="77777777" w:rsidR="00AE3B82" w:rsidRDefault="00AE3B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FDBB00" w14:textId="77777777" w:rsidR="00AE3B82" w:rsidRDefault="00AE3B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8DA06" w14:textId="77777777" w:rsidR="00FE1722" w:rsidRDefault="00FE1722">
      <w:r>
        <w:separator/>
      </w:r>
    </w:p>
  </w:footnote>
  <w:footnote w:type="continuationSeparator" w:id="0">
    <w:p w14:paraId="34CF4DE9" w14:textId="77777777" w:rsidR="00FE1722" w:rsidRDefault="00FE1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1E2F4" w14:textId="77777777" w:rsidR="00AE3B82" w:rsidRDefault="00AE3B82">
    <w:pPr>
      <w:pStyle w:val="Header"/>
      <w:jc w:val="center"/>
    </w:pPr>
    <w:r>
      <w:fldChar w:fldCharType="begin"/>
    </w:r>
    <w:r>
      <w:instrText xml:space="preserve"> PAGE   \* MERGEFORMAT </w:instrText>
    </w:r>
    <w:r>
      <w:fldChar w:fldCharType="separate"/>
    </w:r>
    <w:r w:rsidR="00C323D3">
      <w:rPr>
        <w:noProof/>
      </w:rPr>
      <w:t>6</w:t>
    </w:r>
    <w:r>
      <w:rPr>
        <w:noProof/>
      </w:rPr>
      <w:fldChar w:fldCharType="end"/>
    </w:r>
  </w:p>
  <w:p w14:paraId="4CCC7EEF" w14:textId="77777777" w:rsidR="00AE3B82" w:rsidRDefault="00AE3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D578B" w14:textId="77777777" w:rsidR="00AE3B82" w:rsidRDefault="00AE3B82">
    <w:pPr>
      <w:pStyle w:val="Header"/>
      <w:jc w:val="center"/>
    </w:pPr>
  </w:p>
  <w:p w14:paraId="77E4309B" w14:textId="77777777" w:rsidR="00AE3B82" w:rsidRDefault="00AE3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96836"/>
    <w:multiLevelType w:val="hybridMultilevel"/>
    <w:tmpl w:val="80B64556"/>
    <w:lvl w:ilvl="0" w:tplc="A3AC8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C2987"/>
    <w:multiLevelType w:val="hybridMultilevel"/>
    <w:tmpl w:val="F8EC4146"/>
    <w:lvl w:ilvl="0" w:tplc="AEFA255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56DD0"/>
    <w:multiLevelType w:val="hybridMultilevel"/>
    <w:tmpl w:val="1610A104"/>
    <w:lvl w:ilvl="0" w:tplc="FEE41D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E714350"/>
    <w:multiLevelType w:val="hybridMultilevel"/>
    <w:tmpl w:val="041023A2"/>
    <w:lvl w:ilvl="0" w:tplc="DFF8B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460DB2"/>
    <w:multiLevelType w:val="hybridMultilevel"/>
    <w:tmpl w:val="089816D2"/>
    <w:lvl w:ilvl="0" w:tplc="CA106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9A732E"/>
    <w:multiLevelType w:val="hybridMultilevel"/>
    <w:tmpl w:val="AA00658C"/>
    <w:lvl w:ilvl="0" w:tplc="FBA0C5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0EB5318"/>
    <w:multiLevelType w:val="hybridMultilevel"/>
    <w:tmpl w:val="C4103F2C"/>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FC7086"/>
    <w:multiLevelType w:val="multilevel"/>
    <w:tmpl w:val="31701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F7C5215"/>
    <w:multiLevelType w:val="hybridMultilevel"/>
    <w:tmpl w:val="426A3AAE"/>
    <w:lvl w:ilvl="0" w:tplc="61C2E90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43042C"/>
    <w:multiLevelType w:val="hybridMultilevel"/>
    <w:tmpl w:val="EB1C5858"/>
    <w:lvl w:ilvl="0" w:tplc="3A3C9CC0">
      <w:start w:val="1"/>
      <w:numFmt w:val="decimal"/>
      <w:lvlText w:val="%1."/>
      <w:lvlJc w:val="left"/>
      <w:pPr>
        <w:ind w:left="927" w:hanging="360"/>
      </w:pPr>
      <w:rPr>
        <w:rFonts w:hint="default"/>
        <w:b/>
        <w:i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79E05ED8"/>
    <w:multiLevelType w:val="hybridMultilevel"/>
    <w:tmpl w:val="8BC8169A"/>
    <w:lvl w:ilvl="0" w:tplc="5C7C681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7C2C792A"/>
    <w:multiLevelType w:val="hybridMultilevel"/>
    <w:tmpl w:val="509288C0"/>
    <w:lvl w:ilvl="0" w:tplc="04C69FF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192568774">
    <w:abstractNumId w:val="6"/>
  </w:num>
  <w:num w:numId="2" w16cid:durableId="2033341699">
    <w:abstractNumId w:val="1"/>
  </w:num>
  <w:num w:numId="3" w16cid:durableId="1912958651">
    <w:abstractNumId w:val="0"/>
  </w:num>
  <w:num w:numId="4" w16cid:durableId="988438174">
    <w:abstractNumId w:val="2"/>
  </w:num>
  <w:num w:numId="5" w16cid:durableId="448936505">
    <w:abstractNumId w:val="10"/>
  </w:num>
  <w:num w:numId="6" w16cid:durableId="1642268410">
    <w:abstractNumId w:val="7"/>
  </w:num>
  <w:num w:numId="7" w16cid:durableId="399059867">
    <w:abstractNumId w:val="5"/>
  </w:num>
  <w:num w:numId="8" w16cid:durableId="1120998397">
    <w:abstractNumId w:val="9"/>
  </w:num>
  <w:num w:numId="9" w16cid:durableId="947931117">
    <w:abstractNumId w:val="11"/>
  </w:num>
  <w:num w:numId="10" w16cid:durableId="1965039924">
    <w:abstractNumId w:val="4"/>
  </w:num>
  <w:num w:numId="11" w16cid:durableId="1310358541">
    <w:abstractNumId w:val="8"/>
  </w:num>
  <w:num w:numId="12" w16cid:durableId="678191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en-US" w:vendorID="64" w:dllVersion="6" w:nlCheck="1" w:checkStyle="1"/>
  <w:activeWritingStyle w:appName="MSWord" w:lang="fr-FR" w:vendorID="64" w:dllVersion="6" w:nlCheck="1" w:checkStyle="1"/>
  <w:activeWritingStyle w:appName="MSWord" w:lang="es-CO"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ED4"/>
    <w:rsid w:val="000005D5"/>
    <w:rsid w:val="000017C4"/>
    <w:rsid w:val="00001868"/>
    <w:rsid w:val="00005B3C"/>
    <w:rsid w:val="00005DEB"/>
    <w:rsid w:val="00010072"/>
    <w:rsid w:val="00011659"/>
    <w:rsid w:val="00011DF6"/>
    <w:rsid w:val="00012535"/>
    <w:rsid w:val="00015470"/>
    <w:rsid w:val="00015895"/>
    <w:rsid w:val="000163C9"/>
    <w:rsid w:val="0001772C"/>
    <w:rsid w:val="00022355"/>
    <w:rsid w:val="000230A2"/>
    <w:rsid w:val="0002320C"/>
    <w:rsid w:val="00024B1C"/>
    <w:rsid w:val="00025875"/>
    <w:rsid w:val="00026ECE"/>
    <w:rsid w:val="00030E33"/>
    <w:rsid w:val="000338ED"/>
    <w:rsid w:val="000345D8"/>
    <w:rsid w:val="00035393"/>
    <w:rsid w:val="00037E13"/>
    <w:rsid w:val="00040C26"/>
    <w:rsid w:val="00045019"/>
    <w:rsid w:val="00050A7F"/>
    <w:rsid w:val="00054F94"/>
    <w:rsid w:val="0005577E"/>
    <w:rsid w:val="0005682D"/>
    <w:rsid w:val="0005711D"/>
    <w:rsid w:val="00057DE8"/>
    <w:rsid w:val="00061760"/>
    <w:rsid w:val="00061A6E"/>
    <w:rsid w:val="00065A16"/>
    <w:rsid w:val="00067F21"/>
    <w:rsid w:val="00070278"/>
    <w:rsid w:val="0007104F"/>
    <w:rsid w:val="00074279"/>
    <w:rsid w:val="00074BE1"/>
    <w:rsid w:val="00074C4E"/>
    <w:rsid w:val="00077D16"/>
    <w:rsid w:val="0008060A"/>
    <w:rsid w:val="000808C2"/>
    <w:rsid w:val="00080A50"/>
    <w:rsid w:val="00081E08"/>
    <w:rsid w:val="00082BFB"/>
    <w:rsid w:val="000833F5"/>
    <w:rsid w:val="0008576A"/>
    <w:rsid w:val="00086AF5"/>
    <w:rsid w:val="00087585"/>
    <w:rsid w:val="00090755"/>
    <w:rsid w:val="000913BC"/>
    <w:rsid w:val="00095974"/>
    <w:rsid w:val="000A1530"/>
    <w:rsid w:val="000A30A6"/>
    <w:rsid w:val="000A30C5"/>
    <w:rsid w:val="000B048B"/>
    <w:rsid w:val="000B4179"/>
    <w:rsid w:val="000B604D"/>
    <w:rsid w:val="000B74D8"/>
    <w:rsid w:val="000C0967"/>
    <w:rsid w:val="000C1C6A"/>
    <w:rsid w:val="000C1C87"/>
    <w:rsid w:val="000C2F5D"/>
    <w:rsid w:val="000C570C"/>
    <w:rsid w:val="000C5856"/>
    <w:rsid w:val="000C71DA"/>
    <w:rsid w:val="000D4BA4"/>
    <w:rsid w:val="000D5320"/>
    <w:rsid w:val="000D7195"/>
    <w:rsid w:val="000D749F"/>
    <w:rsid w:val="000D75BA"/>
    <w:rsid w:val="000E0251"/>
    <w:rsid w:val="000E03BD"/>
    <w:rsid w:val="000E33B3"/>
    <w:rsid w:val="000E4455"/>
    <w:rsid w:val="000E5967"/>
    <w:rsid w:val="000E6638"/>
    <w:rsid w:val="000E78E4"/>
    <w:rsid w:val="000F1D7D"/>
    <w:rsid w:val="000F3319"/>
    <w:rsid w:val="000F37A0"/>
    <w:rsid w:val="000F5E3C"/>
    <w:rsid w:val="000F6994"/>
    <w:rsid w:val="000F7545"/>
    <w:rsid w:val="0010041E"/>
    <w:rsid w:val="0010615A"/>
    <w:rsid w:val="00106EFB"/>
    <w:rsid w:val="00106F2E"/>
    <w:rsid w:val="00110F74"/>
    <w:rsid w:val="00112B78"/>
    <w:rsid w:val="00113073"/>
    <w:rsid w:val="00115CE4"/>
    <w:rsid w:val="00120930"/>
    <w:rsid w:val="001247AB"/>
    <w:rsid w:val="0012628B"/>
    <w:rsid w:val="00133D05"/>
    <w:rsid w:val="00134F5D"/>
    <w:rsid w:val="001365C8"/>
    <w:rsid w:val="001377D8"/>
    <w:rsid w:val="00140AA2"/>
    <w:rsid w:val="00141351"/>
    <w:rsid w:val="00142D84"/>
    <w:rsid w:val="00143692"/>
    <w:rsid w:val="0014550A"/>
    <w:rsid w:val="001467C0"/>
    <w:rsid w:val="00153809"/>
    <w:rsid w:val="0015381E"/>
    <w:rsid w:val="00154640"/>
    <w:rsid w:val="00156898"/>
    <w:rsid w:val="00156E8E"/>
    <w:rsid w:val="00163418"/>
    <w:rsid w:val="001676CD"/>
    <w:rsid w:val="0017088A"/>
    <w:rsid w:val="00172B35"/>
    <w:rsid w:val="00173E2F"/>
    <w:rsid w:val="001755DF"/>
    <w:rsid w:val="0018363E"/>
    <w:rsid w:val="001951BD"/>
    <w:rsid w:val="00197ABF"/>
    <w:rsid w:val="001A16DB"/>
    <w:rsid w:val="001A45B3"/>
    <w:rsid w:val="001A53F0"/>
    <w:rsid w:val="001A6E07"/>
    <w:rsid w:val="001A70F4"/>
    <w:rsid w:val="001A7732"/>
    <w:rsid w:val="001A7D67"/>
    <w:rsid w:val="001B46F1"/>
    <w:rsid w:val="001B7322"/>
    <w:rsid w:val="001C3929"/>
    <w:rsid w:val="001C63D7"/>
    <w:rsid w:val="001C7C9F"/>
    <w:rsid w:val="001D0A5C"/>
    <w:rsid w:val="001D0B07"/>
    <w:rsid w:val="001D2DA0"/>
    <w:rsid w:val="001D3C6C"/>
    <w:rsid w:val="001D4A68"/>
    <w:rsid w:val="001D5897"/>
    <w:rsid w:val="001E4CEC"/>
    <w:rsid w:val="001E5ADC"/>
    <w:rsid w:val="001F1775"/>
    <w:rsid w:val="001F17A6"/>
    <w:rsid w:val="001F3F8F"/>
    <w:rsid w:val="00202DDC"/>
    <w:rsid w:val="00203817"/>
    <w:rsid w:val="00210C73"/>
    <w:rsid w:val="002150A4"/>
    <w:rsid w:val="0021630A"/>
    <w:rsid w:val="00216844"/>
    <w:rsid w:val="00216E2A"/>
    <w:rsid w:val="002204F4"/>
    <w:rsid w:val="00220631"/>
    <w:rsid w:val="0022148A"/>
    <w:rsid w:val="0022150F"/>
    <w:rsid w:val="002223AB"/>
    <w:rsid w:val="00223C00"/>
    <w:rsid w:val="00224343"/>
    <w:rsid w:val="002244B2"/>
    <w:rsid w:val="00224D1D"/>
    <w:rsid w:val="002270F0"/>
    <w:rsid w:val="0023215A"/>
    <w:rsid w:val="002345D4"/>
    <w:rsid w:val="00236FD4"/>
    <w:rsid w:val="00237FAA"/>
    <w:rsid w:val="002409E1"/>
    <w:rsid w:val="002446CC"/>
    <w:rsid w:val="00250528"/>
    <w:rsid w:val="0025066A"/>
    <w:rsid w:val="00257507"/>
    <w:rsid w:val="00260FF8"/>
    <w:rsid w:val="00263A32"/>
    <w:rsid w:val="00265666"/>
    <w:rsid w:val="002734E3"/>
    <w:rsid w:val="0027377D"/>
    <w:rsid w:val="00276F96"/>
    <w:rsid w:val="00282DB9"/>
    <w:rsid w:val="002836EA"/>
    <w:rsid w:val="00284887"/>
    <w:rsid w:val="00285077"/>
    <w:rsid w:val="00286368"/>
    <w:rsid w:val="00286401"/>
    <w:rsid w:val="002874E1"/>
    <w:rsid w:val="002877E1"/>
    <w:rsid w:val="00290EA9"/>
    <w:rsid w:val="00292695"/>
    <w:rsid w:val="00292CE0"/>
    <w:rsid w:val="002932C8"/>
    <w:rsid w:val="00294013"/>
    <w:rsid w:val="0029478D"/>
    <w:rsid w:val="00294DCE"/>
    <w:rsid w:val="002958D0"/>
    <w:rsid w:val="00297702"/>
    <w:rsid w:val="002A338B"/>
    <w:rsid w:val="002A3F23"/>
    <w:rsid w:val="002A5A9B"/>
    <w:rsid w:val="002A6760"/>
    <w:rsid w:val="002A690C"/>
    <w:rsid w:val="002A6CDC"/>
    <w:rsid w:val="002B0F26"/>
    <w:rsid w:val="002B232B"/>
    <w:rsid w:val="002B3307"/>
    <w:rsid w:val="002B332C"/>
    <w:rsid w:val="002B4831"/>
    <w:rsid w:val="002B49A1"/>
    <w:rsid w:val="002B5315"/>
    <w:rsid w:val="002B6E3B"/>
    <w:rsid w:val="002C14B0"/>
    <w:rsid w:val="002C1A5C"/>
    <w:rsid w:val="002C1E3D"/>
    <w:rsid w:val="002C2291"/>
    <w:rsid w:val="002C45D8"/>
    <w:rsid w:val="002D02C4"/>
    <w:rsid w:val="002D062E"/>
    <w:rsid w:val="002D392B"/>
    <w:rsid w:val="002D69AA"/>
    <w:rsid w:val="002D7863"/>
    <w:rsid w:val="002D7E1D"/>
    <w:rsid w:val="002E16A8"/>
    <w:rsid w:val="002E1EDB"/>
    <w:rsid w:val="002E21AC"/>
    <w:rsid w:val="002E4683"/>
    <w:rsid w:val="002E6808"/>
    <w:rsid w:val="002E6C5A"/>
    <w:rsid w:val="002F06B1"/>
    <w:rsid w:val="002F18A1"/>
    <w:rsid w:val="002F396C"/>
    <w:rsid w:val="00301960"/>
    <w:rsid w:val="003041EE"/>
    <w:rsid w:val="00304937"/>
    <w:rsid w:val="00311180"/>
    <w:rsid w:val="00311C34"/>
    <w:rsid w:val="00311FF6"/>
    <w:rsid w:val="00312C2E"/>
    <w:rsid w:val="00313012"/>
    <w:rsid w:val="0031487A"/>
    <w:rsid w:val="00316722"/>
    <w:rsid w:val="00316DE8"/>
    <w:rsid w:val="0031749A"/>
    <w:rsid w:val="0032018D"/>
    <w:rsid w:val="00320BCB"/>
    <w:rsid w:val="003211C6"/>
    <w:rsid w:val="0032195C"/>
    <w:rsid w:val="00323B8A"/>
    <w:rsid w:val="003260F6"/>
    <w:rsid w:val="00326F82"/>
    <w:rsid w:val="003332B6"/>
    <w:rsid w:val="00334B41"/>
    <w:rsid w:val="00335235"/>
    <w:rsid w:val="00335BC7"/>
    <w:rsid w:val="00340A91"/>
    <w:rsid w:val="00343185"/>
    <w:rsid w:val="003465FD"/>
    <w:rsid w:val="00351337"/>
    <w:rsid w:val="00351983"/>
    <w:rsid w:val="0035219D"/>
    <w:rsid w:val="003533D7"/>
    <w:rsid w:val="00353F45"/>
    <w:rsid w:val="003549E2"/>
    <w:rsid w:val="00356879"/>
    <w:rsid w:val="00361A6F"/>
    <w:rsid w:val="00361CFA"/>
    <w:rsid w:val="00365D82"/>
    <w:rsid w:val="0036732E"/>
    <w:rsid w:val="003742B8"/>
    <w:rsid w:val="003750C5"/>
    <w:rsid w:val="00375B9A"/>
    <w:rsid w:val="00381670"/>
    <w:rsid w:val="00381B84"/>
    <w:rsid w:val="003844C5"/>
    <w:rsid w:val="0038459F"/>
    <w:rsid w:val="003861AE"/>
    <w:rsid w:val="00386458"/>
    <w:rsid w:val="003873F9"/>
    <w:rsid w:val="00390004"/>
    <w:rsid w:val="003A4917"/>
    <w:rsid w:val="003A4FA1"/>
    <w:rsid w:val="003A5CB5"/>
    <w:rsid w:val="003A766D"/>
    <w:rsid w:val="003A788A"/>
    <w:rsid w:val="003A7F6C"/>
    <w:rsid w:val="003B0B85"/>
    <w:rsid w:val="003B462A"/>
    <w:rsid w:val="003B50E4"/>
    <w:rsid w:val="003B5864"/>
    <w:rsid w:val="003B668F"/>
    <w:rsid w:val="003C0211"/>
    <w:rsid w:val="003C1A13"/>
    <w:rsid w:val="003C2316"/>
    <w:rsid w:val="003C444B"/>
    <w:rsid w:val="003C6756"/>
    <w:rsid w:val="003C69FF"/>
    <w:rsid w:val="003C6EDA"/>
    <w:rsid w:val="003D3107"/>
    <w:rsid w:val="003D5326"/>
    <w:rsid w:val="003D5734"/>
    <w:rsid w:val="003D72A8"/>
    <w:rsid w:val="003E039C"/>
    <w:rsid w:val="003E1EAE"/>
    <w:rsid w:val="003E3B93"/>
    <w:rsid w:val="003E408E"/>
    <w:rsid w:val="003E51AE"/>
    <w:rsid w:val="003E62F6"/>
    <w:rsid w:val="003E6416"/>
    <w:rsid w:val="003E6840"/>
    <w:rsid w:val="003E7A31"/>
    <w:rsid w:val="003F19FE"/>
    <w:rsid w:val="003F27CB"/>
    <w:rsid w:val="003F6991"/>
    <w:rsid w:val="003F710F"/>
    <w:rsid w:val="003F718F"/>
    <w:rsid w:val="00402CDA"/>
    <w:rsid w:val="0040474B"/>
    <w:rsid w:val="00405146"/>
    <w:rsid w:val="004057F2"/>
    <w:rsid w:val="00406755"/>
    <w:rsid w:val="0041322E"/>
    <w:rsid w:val="004145BB"/>
    <w:rsid w:val="00414C10"/>
    <w:rsid w:val="0041518F"/>
    <w:rsid w:val="004175A7"/>
    <w:rsid w:val="00417707"/>
    <w:rsid w:val="00417B6C"/>
    <w:rsid w:val="00420804"/>
    <w:rsid w:val="00421431"/>
    <w:rsid w:val="0042486B"/>
    <w:rsid w:val="00425F4E"/>
    <w:rsid w:val="004260BE"/>
    <w:rsid w:val="00426893"/>
    <w:rsid w:val="00431BF4"/>
    <w:rsid w:val="0043413B"/>
    <w:rsid w:val="00434306"/>
    <w:rsid w:val="00434503"/>
    <w:rsid w:val="00437B21"/>
    <w:rsid w:val="004426FB"/>
    <w:rsid w:val="00442F6A"/>
    <w:rsid w:val="00444CD9"/>
    <w:rsid w:val="00445C45"/>
    <w:rsid w:val="00446FF8"/>
    <w:rsid w:val="00451EB4"/>
    <w:rsid w:val="00452725"/>
    <w:rsid w:val="00453968"/>
    <w:rsid w:val="0045542B"/>
    <w:rsid w:val="00456084"/>
    <w:rsid w:val="00457863"/>
    <w:rsid w:val="004627C6"/>
    <w:rsid w:val="00463E65"/>
    <w:rsid w:val="0046434F"/>
    <w:rsid w:val="0046518A"/>
    <w:rsid w:val="00466BB4"/>
    <w:rsid w:val="00473529"/>
    <w:rsid w:val="00473BF3"/>
    <w:rsid w:val="00474BB4"/>
    <w:rsid w:val="0048592B"/>
    <w:rsid w:val="00485DFD"/>
    <w:rsid w:val="00487C86"/>
    <w:rsid w:val="004902CF"/>
    <w:rsid w:val="00490942"/>
    <w:rsid w:val="00495DDD"/>
    <w:rsid w:val="004A18E6"/>
    <w:rsid w:val="004A61C6"/>
    <w:rsid w:val="004A697C"/>
    <w:rsid w:val="004B0260"/>
    <w:rsid w:val="004B1DB5"/>
    <w:rsid w:val="004B29BE"/>
    <w:rsid w:val="004B4CAF"/>
    <w:rsid w:val="004B651C"/>
    <w:rsid w:val="004C0AC5"/>
    <w:rsid w:val="004C197A"/>
    <w:rsid w:val="004C3914"/>
    <w:rsid w:val="004C5A28"/>
    <w:rsid w:val="004D0F54"/>
    <w:rsid w:val="004D36E7"/>
    <w:rsid w:val="004D4B67"/>
    <w:rsid w:val="004D618C"/>
    <w:rsid w:val="004D6659"/>
    <w:rsid w:val="004D66F4"/>
    <w:rsid w:val="004D7579"/>
    <w:rsid w:val="004E2DD0"/>
    <w:rsid w:val="004E3CE3"/>
    <w:rsid w:val="004E56D8"/>
    <w:rsid w:val="004E61A3"/>
    <w:rsid w:val="004E791F"/>
    <w:rsid w:val="004F06AF"/>
    <w:rsid w:val="004F13C1"/>
    <w:rsid w:val="004F14E1"/>
    <w:rsid w:val="004F31B5"/>
    <w:rsid w:val="004F4EFE"/>
    <w:rsid w:val="004F6C34"/>
    <w:rsid w:val="0050013B"/>
    <w:rsid w:val="00502F08"/>
    <w:rsid w:val="005045C3"/>
    <w:rsid w:val="00504DCA"/>
    <w:rsid w:val="00504E4E"/>
    <w:rsid w:val="00507479"/>
    <w:rsid w:val="00512544"/>
    <w:rsid w:val="00512EE9"/>
    <w:rsid w:val="005131A2"/>
    <w:rsid w:val="00516089"/>
    <w:rsid w:val="00516287"/>
    <w:rsid w:val="005177BE"/>
    <w:rsid w:val="00522C42"/>
    <w:rsid w:val="005240E3"/>
    <w:rsid w:val="005330F5"/>
    <w:rsid w:val="00533F28"/>
    <w:rsid w:val="00534132"/>
    <w:rsid w:val="005341C1"/>
    <w:rsid w:val="005347B1"/>
    <w:rsid w:val="005353E6"/>
    <w:rsid w:val="00535E12"/>
    <w:rsid w:val="005377B7"/>
    <w:rsid w:val="00540488"/>
    <w:rsid w:val="0054098D"/>
    <w:rsid w:val="00540BAC"/>
    <w:rsid w:val="00543DAE"/>
    <w:rsid w:val="00544F5A"/>
    <w:rsid w:val="00545487"/>
    <w:rsid w:val="00545CBC"/>
    <w:rsid w:val="00546172"/>
    <w:rsid w:val="00546C26"/>
    <w:rsid w:val="00547A7B"/>
    <w:rsid w:val="00547B4F"/>
    <w:rsid w:val="00547C83"/>
    <w:rsid w:val="00550375"/>
    <w:rsid w:val="005513E6"/>
    <w:rsid w:val="00553F60"/>
    <w:rsid w:val="00553F95"/>
    <w:rsid w:val="00553F9E"/>
    <w:rsid w:val="00555503"/>
    <w:rsid w:val="00557074"/>
    <w:rsid w:val="00557865"/>
    <w:rsid w:val="00560079"/>
    <w:rsid w:val="00561CB8"/>
    <w:rsid w:val="0056387F"/>
    <w:rsid w:val="0056565D"/>
    <w:rsid w:val="00565C18"/>
    <w:rsid w:val="00566FFE"/>
    <w:rsid w:val="005679DE"/>
    <w:rsid w:val="0057105F"/>
    <w:rsid w:val="0057327A"/>
    <w:rsid w:val="00575EAB"/>
    <w:rsid w:val="005805B2"/>
    <w:rsid w:val="005827DA"/>
    <w:rsid w:val="00584EC3"/>
    <w:rsid w:val="005856B9"/>
    <w:rsid w:val="00586D19"/>
    <w:rsid w:val="00587E8F"/>
    <w:rsid w:val="00594AD0"/>
    <w:rsid w:val="00596A47"/>
    <w:rsid w:val="005A0ADD"/>
    <w:rsid w:val="005A1C8D"/>
    <w:rsid w:val="005A65F3"/>
    <w:rsid w:val="005A7452"/>
    <w:rsid w:val="005B1C58"/>
    <w:rsid w:val="005B320E"/>
    <w:rsid w:val="005B4FA5"/>
    <w:rsid w:val="005B7B0C"/>
    <w:rsid w:val="005C090B"/>
    <w:rsid w:val="005C0F36"/>
    <w:rsid w:val="005C1784"/>
    <w:rsid w:val="005C2899"/>
    <w:rsid w:val="005C2BF4"/>
    <w:rsid w:val="005C2F8D"/>
    <w:rsid w:val="005C36C0"/>
    <w:rsid w:val="005C406E"/>
    <w:rsid w:val="005C56A6"/>
    <w:rsid w:val="005C5A8D"/>
    <w:rsid w:val="005D27BA"/>
    <w:rsid w:val="005D317D"/>
    <w:rsid w:val="005D3BE4"/>
    <w:rsid w:val="005D4136"/>
    <w:rsid w:val="005D74F8"/>
    <w:rsid w:val="005D777D"/>
    <w:rsid w:val="005E0840"/>
    <w:rsid w:val="005E0D1B"/>
    <w:rsid w:val="005E4F83"/>
    <w:rsid w:val="005E600F"/>
    <w:rsid w:val="005E7432"/>
    <w:rsid w:val="005F12A4"/>
    <w:rsid w:val="005F599E"/>
    <w:rsid w:val="00604839"/>
    <w:rsid w:val="00607EF8"/>
    <w:rsid w:val="006100D4"/>
    <w:rsid w:val="0061656A"/>
    <w:rsid w:val="006247E2"/>
    <w:rsid w:val="00626327"/>
    <w:rsid w:val="00631F69"/>
    <w:rsid w:val="006336EF"/>
    <w:rsid w:val="00634BFF"/>
    <w:rsid w:val="00637EDC"/>
    <w:rsid w:val="0064033F"/>
    <w:rsid w:val="00640C55"/>
    <w:rsid w:val="00644706"/>
    <w:rsid w:val="006449C1"/>
    <w:rsid w:val="00645AE2"/>
    <w:rsid w:val="00650083"/>
    <w:rsid w:val="00651033"/>
    <w:rsid w:val="006515D2"/>
    <w:rsid w:val="00651CEC"/>
    <w:rsid w:val="00652297"/>
    <w:rsid w:val="006522AD"/>
    <w:rsid w:val="00652D38"/>
    <w:rsid w:val="00653FDA"/>
    <w:rsid w:val="00654A12"/>
    <w:rsid w:val="00655585"/>
    <w:rsid w:val="0065689B"/>
    <w:rsid w:val="00660083"/>
    <w:rsid w:val="00662C1A"/>
    <w:rsid w:val="00664D14"/>
    <w:rsid w:val="0066695F"/>
    <w:rsid w:val="00666B41"/>
    <w:rsid w:val="00671DDB"/>
    <w:rsid w:val="00674E8B"/>
    <w:rsid w:val="006763AA"/>
    <w:rsid w:val="006802CF"/>
    <w:rsid w:val="006807F8"/>
    <w:rsid w:val="00681202"/>
    <w:rsid w:val="00681A1F"/>
    <w:rsid w:val="00682A80"/>
    <w:rsid w:val="00682B0A"/>
    <w:rsid w:val="00686038"/>
    <w:rsid w:val="006874A5"/>
    <w:rsid w:val="00691801"/>
    <w:rsid w:val="00695859"/>
    <w:rsid w:val="006A015A"/>
    <w:rsid w:val="006A07A9"/>
    <w:rsid w:val="006A1C48"/>
    <w:rsid w:val="006A1EC7"/>
    <w:rsid w:val="006A2A4A"/>
    <w:rsid w:val="006A42A7"/>
    <w:rsid w:val="006A4574"/>
    <w:rsid w:val="006B0952"/>
    <w:rsid w:val="006B1912"/>
    <w:rsid w:val="006B3753"/>
    <w:rsid w:val="006B3C26"/>
    <w:rsid w:val="006B409D"/>
    <w:rsid w:val="006B4B65"/>
    <w:rsid w:val="006C000F"/>
    <w:rsid w:val="006C2311"/>
    <w:rsid w:val="006C350D"/>
    <w:rsid w:val="006C382B"/>
    <w:rsid w:val="006C66D8"/>
    <w:rsid w:val="006D2C3F"/>
    <w:rsid w:val="006D5E19"/>
    <w:rsid w:val="006E410A"/>
    <w:rsid w:val="006F17FD"/>
    <w:rsid w:val="006F4AF5"/>
    <w:rsid w:val="006F7ED4"/>
    <w:rsid w:val="00703A9B"/>
    <w:rsid w:val="00705CDD"/>
    <w:rsid w:val="00706A0A"/>
    <w:rsid w:val="00707862"/>
    <w:rsid w:val="00707FF3"/>
    <w:rsid w:val="00712325"/>
    <w:rsid w:val="00712868"/>
    <w:rsid w:val="007134E1"/>
    <w:rsid w:val="00716A79"/>
    <w:rsid w:val="00716C22"/>
    <w:rsid w:val="00720BAB"/>
    <w:rsid w:val="00720CA9"/>
    <w:rsid w:val="00721236"/>
    <w:rsid w:val="00721849"/>
    <w:rsid w:val="00723D98"/>
    <w:rsid w:val="00724EAA"/>
    <w:rsid w:val="00724EC3"/>
    <w:rsid w:val="00724F75"/>
    <w:rsid w:val="00727764"/>
    <w:rsid w:val="00730B43"/>
    <w:rsid w:val="00731C04"/>
    <w:rsid w:val="00733477"/>
    <w:rsid w:val="00735ED7"/>
    <w:rsid w:val="00737DED"/>
    <w:rsid w:val="00743245"/>
    <w:rsid w:val="00745578"/>
    <w:rsid w:val="00747BCD"/>
    <w:rsid w:val="007535A9"/>
    <w:rsid w:val="00756BFE"/>
    <w:rsid w:val="00757F87"/>
    <w:rsid w:val="00760DFB"/>
    <w:rsid w:val="00764993"/>
    <w:rsid w:val="007653BA"/>
    <w:rsid w:val="00766EE8"/>
    <w:rsid w:val="00766F1E"/>
    <w:rsid w:val="007748A6"/>
    <w:rsid w:val="007766B1"/>
    <w:rsid w:val="0077736E"/>
    <w:rsid w:val="00780DB8"/>
    <w:rsid w:val="00781E06"/>
    <w:rsid w:val="00782110"/>
    <w:rsid w:val="007823F2"/>
    <w:rsid w:val="007875F6"/>
    <w:rsid w:val="00790B78"/>
    <w:rsid w:val="00791766"/>
    <w:rsid w:val="00793E1C"/>
    <w:rsid w:val="00796BE7"/>
    <w:rsid w:val="007977B4"/>
    <w:rsid w:val="007A0CBE"/>
    <w:rsid w:val="007A0EC1"/>
    <w:rsid w:val="007A4D6C"/>
    <w:rsid w:val="007A70A5"/>
    <w:rsid w:val="007A7CC2"/>
    <w:rsid w:val="007B0E89"/>
    <w:rsid w:val="007B2DF9"/>
    <w:rsid w:val="007B5132"/>
    <w:rsid w:val="007B58B6"/>
    <w:rsid w:val="007B72C3"/>
    <w:rsid w:val="007C0A49"/>
    <w:rsid w:val="007C1A68"/>
    <w:rsid w:val="007C4D1D"/>
    <w:rsid w:val="007C5403"/>
    <w:rsid w:val="007C568E"/>
    <w:rsid w:val="007C6DC7"/>
    <w:rsid w:val="007D229A"/>
    <w:rsid w:val="007D25A0"/>
    <w:rsid w:val="007D30C3"/>
    <w:rsid w:val="007D55F7"/>
    <w:rsid w:val="007D6FAB"/>
    <w:rsid w:val="007D70A8"/>
    <w:rsid w:val="007E067D"/>
    <w:rsid w:val="007E0E0F"/>
    <w:rsid w:val="007E1DF3"/>
    <w:rsid w:val="007F0D46"/>
    <w:rsid w:val="007F2DC9"/>
    <w:rsid w:val="007F353E"/>
    <w:rsid w:val="007F5305"/>
    <w:rsid w:val="00800BC6"/>
    <w:rsid w:val="008032E0"/>
    <w:rsid w:val="00804949"/>
    <w:rsid w:val="00805B80"/>
    <w:rsid w:val="00806427"/>
    <w:rsid w:val="00810EC0"/>
    <w:rsid w:val="0081525A"/>
    <w:rsid w:val="008159C5"/>
    <w:rsid w:val="008162D3"/>
    <w:rsid w:val="00816895"/>
    <w:rsid w:val="00817562"/>
    <w:rsid w:val="00821E3B"/>
    <w:rsid w:val="008254CE"/>
    <w:rsid w:val="00826774"/>
    <w:rsid w:val="0083358F"/>
    <w:rsid w:val="00835E75"/>
    <w:rsid w:val="00836181"/>
    <w:rsid w:val="00840ED6"/>
    <w:rsid w:val="00841D4E"/>
    <w:rsid w:val="00841F0D"/>
    <w:rsid w:val="008420ED"/>
    <w:rsid w:val="00842E12"/>
    <w:rsid w:val="00843098"/>
    <w:rsid w:val="00845610"/>
    <w:rsid w:val="00847E97"/>
    <w:rsid w:val="00850C73"/>
    <w:rsid w:val="00851279"/>
    <w:rsid w:val="0085192B"/>
    <w:rsid w:val="008552C1"/>
    <w:rsid w:val="00857DA6"/>
    <w:rsid w:val="0086135E"/>
    <w:rsid w:val="008647EC"/>
    <w:rsid w:val="00865F9B"/>
    <w:rsid w:val="00866F4B"/>
    <w:rsid w:val="008672CF"/>
    <w:rsid w:val="008677F6"/>
    <w:rsid w:val="0087383D"/>
    <w:rsid w:val="008746CD"/>
    <w:rsid w:val="00882A67"/>
    <w:rsid w:val="008843E9"/>
    <w:rsid w:val="0088680C"/>
    <w:rsid w:val="008909D9"/>
    <w:rsid w:val="00891BC8"/>
    <w:rsid w:val="0089209C"/>
    <w:rsid w:val="00892139"/>
    <w:rsid w:val="008973E7"/>
    <w:rsid w:val="008A17D7"/>
    <w:rsid w:val="008A1D4E"/>
    <w:rsid w:val="008A4156"/>
    <w:rsid w:val="008A518B"/>
    <w:rsid w:val="008A53BA"/>
    <w:rsid w:val="008A7493"/>
    <w:rsid w:val="008B0CF0"/>
    <w:rsid w:val="008B198A"/>
    <w:rsid w:val="008B22DC"/>
    <w:rsid w:val="008B3066"/>
    <w:rsid w:val="008B37B6"/>
    <w:rsid w:val="008B40F4"/>
    <w:rsid w:val="008B57E1"/>
    <w:rsid w:val="008B62FE"/>
    <w:rsid w:val="008B66C6"/>
    <w:rsid w:val="008B6AEC"/>
    <w:rsid w:val="008C05B4"/>
    <w:rsid w:val="008C2746"/>
    <w:rsid w:val="008C603A"/>
    <w:rsid w:val="008C7994"/>
    <w:rsid w:val="008C7BD5"/>
    <w:rsid w:val="008D0B20"/>
    <w:rsid w:val="008D1D50"/>
    <w:rsid w:val="008D29A6"/>
    <w:rsid w:val="008D2D3F"/>
    <w:rsid w:val="008D391F"/>
    <w:rsid w:val="008D3CC5"/>
    <w:rsid w:val="008D3FCC"/>
    <w:rsid w:val="008D7E57"/>
    <w:rsid w:val="008E0B2A"/>
    <w:rsid w:val="008E20C5"/>
    <w:rsid w:val="008E238A"/>
    <w:rsid w:val="008E299E"/>
    <w:rsid w:val="008E3A34"/>
    <w:rsid w:val="008E4835"/>
    <w:rsid w:val="008E66EB"/>
    <w:rsid w:val="008E7AD7"/>
    <w:rsid w:val="008F1B04"/>
    <w:rsid w:val="009000A5"/>
    <w:rsid w:val="00901280"/>
    <w:rsid w:val="0090241D"/>
    <w:rsid w:val="00902BCB"/>
    <w:rsid w:val="00903E46"/>
    <w:rsid w:val="00906A7D"/>
    <w:rsid w:val="00906CFB"/>
    <w:rsid w:val="0091010B"/>
    <w:rsid w:val="009119E4"/>
    <w:rsid w:val="0091225A"/>
    <w:rsid w:val="00914839"/>
    <w:rsid w:val="0091518F"/>
    <w:rsid w:val="009152B5"/>
    <w:rsid w:val="00922582"/>
    <w:rsid w:val="009229C3"/>
    <w:rsid w:val="009255C8"/>
    <w:rsid w:val="0092562B"/>
    <w:rsid w:val="009303D5"/>
    <w:rsid w:val="00930E12"/>
    <w:rsid w:val="00931035"/>
    <w:rsid w:val="009310F7"/>
    <w:rsid w:val="00931A7A"/>
    <w:rsid w:val="00931DE2"/>
    <w:rsid w:val="009324FE"/>
    <w:rsid w:val="00932601"/>
    <w:rsid w:val="009335C5"/>
    <w:rsid w:val="00933A99"/>
    <w:rsid w:val="009346A5"/>
    <w:rsid w:val="00940578"/>
    <w:rsid w:val="00940636"/>
    <w:rsid w:val="009428E0"/>
    <w:rsid w:val="00944D17"/>
    <w:rsid w:val="00946573"/>
    <w:rsid w:val="00946958"/>
    <w:rsid w:val="00950589"/>
    <w:rsid w:val="00950E16"/>
    <w:rsid w:val="00952C3F"/>
    <w:rsid w:val="009553CC"/>
    <w:rsid w:val="009560C0"/>
    <w:rsid w:val="00957132"/>
    <w:rsid w:val="009571C3"/>
    <w:rsid w:val="00957B96"/>
    <w:rsid w:val="00960924"/>
    <w:rsid w:val="00961A77"/>
    <w:rsid w:val="00961E6A"/>
    <w:rsid w:val="00963F65"/>
    <w:rsid w:val="009678D7"/>
    <w:rsid w:val="009713B5"/>
    <w:rsid w:val="00973FF3"/>
    <w:rsid w:val="00974250"/>
    <w:rsid w:val="00974817"/>
    <w:rsid w:val="00974C31"/>
    <w:rsid w:val="00977F19"/>
    <w:rsid w:val="0098040D"/>
    <w:rsid w:val="0098148B"/>
    <w:rsid w:val="009823C9"/>
    <w:rsid w:val="00986164"/>
    <w:rsid w:val="00990C3F"/>
    <w:rsid w:val="009910A9"/>
    <w:rsid w:val="0099140A"/>
    <w:rsid w:val="00993619"/>
    <w:rsid w:val="009948BD"/>
    <w:rsid w:val="00995A17"/>
    <w:rsid w:val="00996DF0"/>
    <w:rsid w:val="009A0A08"/>
    <w:rsid w:val="009A1194"/>
    <w:rsid w:val="009A2D3C"/>
    <w:rsid w:val="009A3646"/>
    <w:rsid w:val="009A3F9D"/>
    <w:rsid w:val="009A4B2E"/>
    <w:rsid w:val="009A5309"/>
    <w:rsid w:val="009A676E"/>
    <w:rsid w:val="009A67F5"/>
    <w:rsid w:val="009A7240"/>
    <w:rsid w:val="009B04B3"/>
    <w:rsid w:val="009B0B6E"/>
    <w:rsid w:val="009B5FE4"/>
    <w:rsid w:val="009C6C79"/>
    <w:rsid w:val="009D3B02"/>
    <w:rsid w:val="009D63D4"/>
    <w:rsid w:val="009D6D1A"/>
    <w:rsid w:val="009D71B0"/>
    <w:rsid w:val="009D7857"/>
    <w:rsid w:val="009E14EC"/>
    <w:rsid w:val="009E24E9"/>
    <w:rsid w:val="009E2955"/>
    <w:rsid w:val="009E471B"/>
    <w:rsid w:val="009E483A"/>
    <w:rsid w:val="009E6482"/>
    <w:rsid w:val="009E7EBF"/>
    <w:rsid w:val="009F11C9"/>
    <w:rsid w:val="009F1AA4"/>
    <w:rsid w:val="009F370C"/>
    <w:rsid w:val="009F5AED"/>
    <w:rsid w:val="009F7E32"/>
    <w:rsid w:val="00A0073D"/>
    <w:rsid w:val="00A018DE"/>
    <w:rsid w:val="00A02FEA"/>
    <w:rsid w:val="00A058EB"/>
    <w:rsid w:val="00A1295C"/>
    <w:rsid w:val="00A12C23"/>
    <w:rsid w:val="00A14C39"/>
    <w:rsid w:val="00A155DA"/>
    <w:rsid w:val="00A16B93"/>
    <w:rsid w:val="00A216D4"/>
    <w:rsid w:val="00A21C3F"/>
    <w:rsid w:val="00A25EF7"/>
    <w:rsid w:val="00A26235"/>
    <w:rsid w:val="00A3009E"/>
    <w:rsid w:val="00A35AE8"/>
    <w:rsid w:val="00A360EF"/>
    <w:rsid w:val="00A366E4"/>
    <w:rsid w:val="00A37F79"/>
    <w:rsid w:val="00A405E3"/>
    <w:rsid w:val="00A406D0"/>
    <w:rsid w:val="00A412A8"/>
    <w:rsid w:val="00A42806"/>
    <w:rsid w:val="00A50C48"/>
    <w:rsid w:val="00A52B18"/>
    <w:rsid w:val="00A52B96"/>
    <w:rsid w:val="00A52BEC"/>
    <w:rsid w:val="00A5336D"/>
    <w:rsid w:val="00A54B7F"/>
    <w:rsid w:val="00A552DB"/>
    <w:rsid w:val="00A5588E"/>
    <w:rsid w:val="00A57801"/>
    <w:rsid w:val="00A60623"/>
    <w:rsid w:val="00A6123F"/>
    <w:rsid w:val="00A62B88"/>
    <w:rsid w:val="00A643B6"/>
    <w:rsid w:val="00A64C79"/>
    <w:rsid w:val="00A6553D"/>
    <w:rsid w:val="00A71A2E"/>
    <w:rsid w:val="00A7331B"/>
    <w:rsid w:val="00A73C51"/>
    <w:rsid w:val="00A839C3"/>
    <w:rsid w:val="00A8610B"/>
    <w:rsid w:val="00A901C1"/>
    <w:rsid w:val="00A91F0B"/>
    <w:rsid w:val="00A92EFD"/>
    <w:rsid w:val="00A93A88"/>
    <w:rsid w:val="00A950E2"/>
    <w:rsid w:val="00A96636"/>
    <w:rsid w:val="00A966C6"/>
    <w:rsid w:val="00AA050A"/>
    <w:rsid w:val="00AA1A5A"/>
    <w:rsid w:val="00AA32CF"/>
    <w:rsid w:val="00AA5296"/>
    <w:rsid w:val="00AA5A4D"/>
    <w:rsid w:val="00AA65B3"/>
    <w:rsid w:val="00AA70B5"/>
    <w:rsid w:val="00AA7A07"/>
    <w:rsid w:val="00AB15CF"/>
    <w:rsid w:val="00AB1801"/>
    <w:rsid w:val="00AB56D2"/>
    <w:rsid w:val="00AC1219"/>
    <w:rsid w:val="00AC17F1"/>
    <w:rsid w:val="00AC3033"/>
    <w:rsid w:val="00AC5A46"/>
    <w:rsid w:val="00AC6242"/>
    <w:rsid w:val="00AD4814"/>
    <w:rsid w:val="00AD4CAD"/>
    <w:rsid w:val="00AD6E22"/>
    <w:rsid w:val="00AD7E50"/>
    <w:rsid w:val="00AE2A5C"/>
    <w:rsid w:val="00AE2F5F"/>
    <w:rsid w:val="00AE3B82"/>
    <w:rsid w:val="00AE5521"/>
    <w:rsid w:val="00AE5B54"/>
    <w:rsid w:val="00AE6CB5"/>
    <w:rsid w:val="00AE78D5"/>
    <w:rsid w:val="00AF0AE9"/>
    <w:rsid w:val="00AF3301"/>
    <w:rsid w:val="00AF37A2"/>
    <w:rsid w:val="00AF4C04"/>
    <w:rsid w:val="00AF4D04"/>
    <w:rsid w:val="00AF6B0D"/>
    <w:rsid w:val="00B0335D"/>
    <w:rsid w:val="00B054CB"/>
    <w:rsid w:val="00B06AC9"/>
    <w:rsid w:val="00B07A97"/>
    <w:rsid w:val="00B106AA"/>
    <w:rsid w:val="00B11494"/>
    <w:rsid w:val="00B20BB9"/>
    <w:rsid w:val="00B2127B"/>
    <w:rsid w:val="00B22EB3"/>
    <w:rsid w:val="00B23028"/>
    <w:rsid w:val="00B2415D"/>
    <w:rsid w:val="00B24177"/>
    <w:rsid w:val="00B26EE4"/>
    <w:rsid w:val="00B30117"/>
    <w:rsid w:val="00B3029D"/>
    <w:rsid w:val="00B31B0F"/>
    <w:rsid w:val="00B3254E"/>
    <w:rsid w:val="00B343B4"/>
    <w:rsid w:val="00B34955"/>
    <w:rsid w:val="00B3736B"/>
    <w:rsid w:val="00B417E4"/>
    <w:rsid w:val="00B41863"/>
    <w:rsid w:val="00B41AF9"/>
    <w:rsid w:val="00B42905"/>
    <w:rsid w:val="00B4336F"/>
    <w:rsid w:val="00B46350"/>
    <w:rsid w:val="00B532AE"/>
    <w:rsid w:val="00B53522"/>
    <w:rsid w:val="00B541BF"/>
    <w:rsid w:val="00B60EF2"/>
    <w:rsid w:val="00B633C2"/>
    <w:rsid w:val="00B640F9"/>
    <w:rsid w:val="00B66981"/>
    <w:rsid w:val="00B66DD1"/>
    <w:rsid w:val="00B71281"/>
    <w:rsid w:val="00B7722C"/>
    <w:rsid w:val="00B776BD"/>
    <w:rsid w:val="00B8005E"/>
    <w:rsid w:val="00B81B1F"/>
    <w:rsid w:val="00B82E5E"/>
    <w:rsid w:val="00B859FE"/>
    <w:rsid w:val="00B87B68"/>
    <w:rsid w:val="00B906BB"/>
    <w:rsid w:val="00B90EBC"/>
    <w:rsid w:val="00B924E1"/>
    <w:rsid w:val="00B931C4"/>
    <w:rsid w:val="00B97702"/>
    <w:rsid w:val="00BA0C19"/>
    <w:rsid w:val="00BA5469"/>
    <w:rsid w:val="00BA579B"/>
    <w:rsid w:val="00BA58D9"/>
    <w:rsid w:val="00BA717A"/>
    <w:rsid w:val="00BB2D60"/>
    <w:rsid w:val="00BB3044"/>
    <w:rsid w:val="00BB7E0A"/>
    <w:rsid w:val="00BC14CB"/>
    <w:rsid w:val="00BC1678"/>
    <w:rsid w:val="00BC247D"/>
    <w:rsid w:val="00BC600A"/>
    <w:rsid w:val="00BC7240"/>
    <w:rsid w:val="00BD027C"/>
    <w:rsid w:val="00BD044D"/>
    <w:rsid w:val="00BD0B97"/>
    <w:rsid w:val="00BD2160"/>
    <w:rsid w:val="00BD256A"/>
    <w:rsid w:val="00BD66C2"/>
    <w:rsid w:val="00BD6D7E"/>
    <w:rsid w:val="00BE2514"/>
    <w:rsid w:val="00BF236B"/>
    <w:rsid w:val="00BF3449"/>
    <w:rsid w:val="00BF4EF1"/>
    <w:rsid w:val="00BF5433"/>
    <w:rsid w:val="00BF64BD"/>
    <w:rsid w:val="00BF710D"/>
    <w:rsid w:val="00C003CA"/>
    <w:rsid w:val="00C03F3A"/>
    <w:rsid w:val="00C04862"/>
    <w:rsid w:val="00C04AEF"/>
    <w:rsid w:val="00C05B63"/>
    <w:rsid w:val="00C0662C"/>
    <w:rsid w:val="00C07F7C"/>
    <w:rsid w:val="00C11B84"/>
    <w:rsid w:val="00C126DC"/>
    <w:rsid w:val="00C12F44"/>
    <w:rsid w:val="00C20B2F"/>
    <w:rsid w:val="00C20FCF"/>
    <w:rsid w:val="00C25537"/>
    <w:rsid w:val="00C268DF"/>
    <w:rsid w:val="00C27498"/>
    <w:rsid w:val="00C323D3"/>
    <w:rsid w:val="00C3281E"/>
    <w:rsid w:val="00C32BAF"/>
    <w:rsid w:val="00C34996"/>
    <w:rsid w:val="00C36288"/>
    <w:rsid w:val="00C40B74"/>
    <w:rsid w:val="00C420A9"/>
    <w:rsid w:val="00C42C97"/>
    <w:rsid w:val="00C443F3"/>
    <w:rsid w:val="00C4652E"/>
    <w:rsid w:val="00C47E5E"/>
    <w:rsid w:val="00C52148"/>
    <w:rsid w:val="00C522A6"/>
    <w:rsid w:val="00C522DE"/>
    <w:rsid w:val="00C5230E"/>
    <w:rsid w:val="00C55DAB"/>
    <w:rsid w:val="00C6422D"/>
    <w:rsid w:val="00C64982"/>
    <w:rsid w:val="00C6681F"/>
    <w:rsid w:val="00C67ECB"/>
    <w:rsid w:val="00C72112"/>
    <w:rsid w:val="00C72229"/>
    <w:rsid w:val="00C73815"/>
    <w:rsid w:val="00C74B33"/>
    <w:rsid w:val="00C81E09"/>
    <w:rsid w:val="00C8248F"/>
    <w:rsid w:val="00C82A2B"/>
    <w:rsid w:val="00C83A66"/>
    <w:rsid w:val="00C86318"/>
    <w:rsid w:val="00C87B47"/>
    <w:rsid w:val="00C90729"/>
    <w:rsid w:val="00C90F3B"/>
    <w:rsid w:val="00C92D46"/>
    <w:rsid w:val="00C95DA8"/>
    <w:rsid w:val="00C9784D"/>
    <w:rsid w:val="00CA07EB"/>
    <w:rsid w:val="00CA1E46"/>
    <w:rsid w:val="00CA22C3"/>
    <w:rsid w:val="00CA239B"/>
    <w:rsid w:val="00CA74FC"/>
    <w:rsid w:val="00CA78D8"/>
    <w:rsid w:val="00CB02DB"/>
    <w:rsid w:val="00CB4369"/>
    <w:rsid w:val="00CB5F0C"/>
    <w:rsid w:val="00CB6987"/>
    <w:rsid w:val="00CC0ECF"/>
    <w:rsid w:val="00CC1A0F"/>
    <w:rsid w:val="00CD03CB"/>
    <w:rsid w:val="00CD0A17"/>
    <w:rsid w:val="00CD25C0"/>
    <w:rsid w:val="00CD31EE"/>
    <w:rsid w:val="00CD41C4"/>
    <w:rsid w:val="00CD4960"/>
    <w:rsid w:val="00CD65EC"/>
    <w:rsid w:val="00CD6F03"/>
    <w:rsid w:val="00CD7B63"/>
    <w:rsid w:val="00CE071B"/>
    <w:rsid w:val="00CE374E"/>
    <w:rsid w:val="00CE37E1"/>
    <w:rsid w:val="00CE4069"/>
    <w:rsid w:val="00CE44D8"/>
    <w:rsid w:val="00CF0181"/>
    <w:rsid w:val="00CF140F"/>
    <w:rsid w:val="00CF3D1C"/>
    <w:rsid w:val="00CF63ED"/>
    <w:rsid w:val="00CF7F8F"/>
    <w:rsid w:val="00D00092"/>
    <w:rsid w:val="00D009CB"/>
    <w:rsid w:val="00D03513"/>
    <w:rsid w:val="00D05195"/>
    <w:rsid w:val="00D0535A"/>
    <w:rsid w:val="00D057AF"/>
    <w:rsid w:val="00D06E61"/>
    <w:rsid w:val="00D0797E"/>
    <w:rsid w:val="00D107E9"/>
    <w:rsid w:val="00D11043"/>
    <w:rsid w:val="00D125CF"/>
    <w:rsid w:val="00D15D07"/>
    <w:rsid w:val="00D202BB"/>
    <w:rsid w:val="00D20E82"/>
    <w:rsid w:val="00D23E15"/>
    <w:rsid w:val="00D26067"/>
    <w:rsid w:val="00D26404"/>
    <w:rsid w:val="00D27B5C"/>
    <w:rsid w:val="00D32F8E"/>
    <w:rsid w:val="00D35CB5"/>
    <w:rsid w:val="00D4306B"/>
    <w:rsid w:val="00D4336D"/>
    <w:rsid w:val="00D4352B"/>
    <w:rsid w:val="00D43DCE"/>
    <w:rsid w:val="00D45337"/>
    <w:rsid w:val="00D45490"/>
    <w:rsid w:val="00D460E8"/>
    <w:rsid w:val="00D52E26"/>
    <w:rsid w:val="00D5614B"/>
    <w:rsid w:val="00D57606"/>
    <w:rsid w:val="00D6037A"/>
    <w:rsid w:val="00D60685"/>
    <w:rsid w:val="00D607A4"/>
    <w:rsid w:val="00D609F7"/>
    <w:rsid w:val="00D61D77"/>
    <w:rsid w:val="00D63A4A"/>
    <w:rsid w:val="00D64834"/>
    <w:rsid w:val="00D66993"/>
    <w:rsid w:val="00D67099"/>
    <w:rsid w:val="00D71064"/>
    <w:rsid w:val="00D73C90"/>
    <w:rsid w:val="00D74B8E"/>
    <w:rsid w:val="00D76AB1"/>
    <w:rsid w:val="00D804CC"/>
    <w:rsid w:val="00D81362"/>
    <w:rsid w:val="00D83A12"/>
    <w:rsid w:val="00D85C0F"/>
    <w:rsid w:val="00D861B0"/>
    <w:rsid w:val="00D90514"/>
    <w:rsid w:val="00D934DA"/>
    <w:rsid w:val="00D93AF8"/>
    <w:rsid w:val="00D95A15"/>
    <w:rsid w:val="00D95C66"/>
    <w:rsid w:val="00DA17EB"/>
    <w:rsid w:val="00DA182B"/>
    <w:rsid w:val="00DA1C9A"/>
    <w:rsid w:val="00DA2D39"/>
    <w:rsid w:val="00DA59E1"/>
    <w:rsid w:val="00DA5BF8"/>
    <w:rsid w:val="00DA73E3"/>
    <w:rsid w:val="00DA7AE8"/>
    <w:rsid w:val="00DB02E4"/>
    <w:rsid w:val="00DB1CFD"/>
    <w:rsid w:val="00DB1F43"/>
    <w:rsid w:val="00DB3226"/>
    <w:rsid w:val="00DB5C3D"/>
    <w:rsid w:val="00DB72C4"/>
    <w:rsid w:val="00DB766C"/>
    <w:rsid w:val="00DB7771"/>
    <w:rsid w:val="00DC1221"/>
    <w:rsid w:val="00DC1DB3"/>
    <w:rsid w:val="00DC205A"/>
    <w:rsid w:val="00DC20E3"/>
    <w:rsid w:val="00DC2952"/>
    <w:rsid w:val="00DC3828"/>
    <w:rsid w:val="00DC6F5B"/>
    <w:rsid w:val="00DC7154"/>
    <w:rsid w:val="00DC7AFC"/>
    <w:rsid w:val="00DD19EF"/>
    <w:rsid w:val="00DD1BEC"/>
    <w:rsid w:val="00DD22F5"/>
    <w:rsid w:val="00DD3D75"/>
    <w:rsid w:val="00DD4167"/>
    <w:rsid w:val="00DD5E92"/>
    <w:rsid w:val="00DD6619"/>
    <w:rsid w:val="00DD665D"/>
    <w:rsid w:val="00DD6C44"/>
    <w:rsid w:val="00DE11F9"/>
    <w:rsid w:val="00DE375F"/>
    <w:rsid w:val="00DE4D44"/>
    <w:rsid w:val="00DF2B6B"/>
    <w:rsid w:val="00DF6493"/>
    <w:rsid w:val="00DF7BB5"/>
    <w:rsid w:val="00E00511"/>
    <w:rsid w:val="00E02AFB"/>
    <w:rsid w:val="00E02D09"/>
    <w:rsid w:val="00E03161"/>
    <w:rsid w:val="00E03C9A"/>
    <w:rsid w:val="00E0720F"/>
    <w:rsid w:val="00E12072"/>
    <w:rsid w:val="00E12E1C"/>
    <w:rsid w:val="00E15B04"/>
    <w:rsid w:val="00E16F1C"/>
    <w:rsid w:val="00E204B1"/>
    <w:rsid w:val="00E33471"/>
    <w:rsid w:val="00E34F4E"/>
    <w:rsid w:val="00E36287"/>
    <w:rsid w:val="00E3780D"/>
    <w:rsid w:val="00E4153E"/>
    <w:rsid w:val="00E43C81"/>
    <w:rsid w:val="00E46844"/>
    <w:rsid w:val="00E47262"/>
    <w:rsid w:val="00E47451"/>
    <w:rsid w:val="00E51179"/>
    <w:rsid w:val="00E51A6E"/>
    <w:rsid w:val="00E5657A"/>
    <w:rsid w:val="00E5658F"/>
    <w:rsid w:val="00E5714E"/>
    <w:rsid w:val="00E5723F"/>
    <w:rsid w:val="00E57A42"/>
    <w:rsid w:val="00E6475E"/>
    <w:rsid w:val="00E67FEA"/>
    <w:rsid w:val="00E71E07"/>
    <w:rsid w:val="00E7357F"/>
    <w:rsid w:val="00E74176"/>
    <w:rsid w:val="00E77464"/>
    <w:rsid w:val="00E77DEA"/>
    <w:rsid w:val="00E84CFC"/>
    <w:rsid w:val="00E8629C"/>
    <w:rsid w:val="00E8673A"/>
    <w:rsid w:val="00E906C1"/>
    <w:rsid w:val="00E911F9"/>
    <w:rsid w:val="00E929C8"/>
    <w:rsid w:val="00E92B00"/>
    <w:rsid w:val="00E9500C"/>
    <w:rsid w:val="00E975C6"/>
    <w:rsid w:val="00EA0BF7"/>
    <w:rsid w:val="00EA1F2E"/>
    <w:rsid w:val="00EA2AD9"/>
    <w:rsid w:val="00EA470C"/>
    <w:rsid w:val="00EA557A"/>
    <w:rsid w:val="00EA759B"/>
    <w:rsid w:val="00EA75C9"/>
    <w:rsid w:val="00EA7DD3"/>
    <w:rsid w:val="00EB3D04"/>
    <w:rsid w:val="00EB3E2C"/>
    <w:rsid w:val="00EB7B5E"/>
    <w:rsid w:val="00EC24C5"/>
    <w:rsid w:val="00EC3D36"/>
    <w:rsid w:val="00EC6405"/>
    <w:rsid w:val="00EC7BDA"/>
    <w:rsid w:val="00EC7C4D"/>
    <w:rsid w:val="00ED05DC"/>
    <w:rsid w:val="00ED103B"/>
    <w:rsid w:val="00ED1A69"/>
    <w:rsid w:val="00ED40C0"/>
    <w:rsid w:val="00ED4949"/>
    <w:rsid w:val="00ED62C6"/>
    <w:rsid w:val="00EE180C"/>
    <w:rsid w:val="00EE3B20"/>
    <w:rsid w:val="00EF05D4"/>
    <w:rsid w:val="00EF1224"/>
    <w:rsid w:val="00EF54A5"/>
    <w:rsid w:val="00EF59C6"/>
    <w:rsid w:val="00EF5B7D"/>
    <w:rsid w:val="00EF5D58"/>
    <w:rsid w:val="00EF620D"/>
    <w:rsid w:val="00F01A5D"/>
    <w:rsid w:val="00F03069"/>
    <w:rsid w:val="00F045E2"/>
    <w:rsid w:val="00F0470B"/>
    <w:rsid w:val="00F04EA3"/>
    <w:rsid w:val="00F04F6B"/>
    <w:rsid w:val="00F054F1"/>
    <w:rsid w:val="00F12BAE"/>
    <w:rsid w:val="00F1327C"/>
    <w:rsid w:val="00F152B5"/>
    <w:rsid w:val="00F15D15"/>
    <w:rsid w:val="00F21105"/>
    <w:rsid w:val="00F21597"/>
    <w:rsid w:val="00F21BD7"/>
    <w:rsid w:val="00F248E3"/>
    <w:rsid w:val="00F31350"/>
    <w:rsid w:val="00F325FB"/>
    <w:rsid w:val="00F326D3"/>
    <w:rsid w:val="00F361A4"/>
    <w:rsid w:val="00F36DD5"/>
    <w:rsid w:val="00F37298"/>
    <w:rsid w:val="00F405F1"/>
    <w:rsid w:val="00F407EC"/>
    <w:rsid w:val="00F40EB3"/>
    <w:rsid w:val="00F46841"/>
    <w:rsid w:val="00F46FBC"/>
    <w:rsid w:val="00F535C6"/>
    <w:rsid w:val="00F53F9B"/>
    <w:rsid w:val="00F556B9"/>
    <w:rsid w:val="00F55F14"/>
    <w:rsid w:val="00F60F6A"/>
    <w:rsid w:val="00F629B7"/>
    <w:rsid w:val="00F63401"/>
    <w:rsid w:val="00F63719"/>
    <w:rsid w:val="00F6492D"/>
    <w:rsid w:val="00F6663D"/>
    <w:rsid w:val="00F769AA"/>
    <w:rsid w:val="00F77B77"/>
    <w:rsid w:val="00F8242D"/>
    <w:rsid w:val="00F8328F"/>
    <w:rsid w:val="00F834B7"/>
    <w:rsid w:val="00F84442"/>
    <w:rsid w:val="00F84C63"/>
    <w:rsid w:val="00F9061C"/>
    <w:rsid w:val="00F92EC9"/>
    <w:rsid w:val="00F94619"/>
    <w:rsid w:val="00F94A34"/>
    <w:rsid w:val="00F94CE2"/>
    <w:rsid w:val="00F9575C"/>
    <w:rsid w:val="00FA0397"/>
    <w:rsid w:val="00FA065D"/>
    <w:rsid w:val="00FA07F9"/>
    <w:rsid w:val="00FA0E70"/>
    <w:rsid w:val="00FA2252"/>
    <w:rsid w:val="00FA4A99"/>
    <w:rsid w:val="00FA5B0E"/>
    <w:rsid w:val="00FB210E"/>
    <w:rsid w:val="00FB4D4E"/>
    <w:rsid w:val="00FB6D03"/>
    <w:rsid w:val="00FB7705"/>
    <w:rsid w:val="00FC4A96"/>
    <w:rsid w:val="00FC6D79"/>
    <w:rsid w:val="00FC78F2"/>
    <w:rsid w:val="00FC79A7"/>
    <w:rsid w:val="00FD3318"/>
    <w:rsid w:val="00FD765E"/>
    <w:rsid w:val="00FE1722"/>
    <w:rsid w:val="00FE4D6C"/>
    <w:rsid w:val="00FE5C8B"/>
    <w:rsid w:val="00FE700B"/>
    <w:rsid w:val="00FE7955"/>
    <w:rsid w:val="00FF08C6"/>
    <w:rsid w:val="00FF19C2"/>
    <w:rsid w:val="00FF19C7"/>
    <w:rsid w:val="00FF25D4"/>
    <w:rsid w:val="00FF5862"/>
    <w:rsid w:val="00FF5914"/>
    <w:rsid w:val="00FF6894"/>
    <w:rsid w:val="00FF68A1"/>
    <w:rsid w:val="00FF6B77"/>
    <w:rsid w:val="00FF7345"/>
    <w:rsid w:val="00FF79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BDB4E"/>
  <w15:docId w15:val="{2E0AAC72-C3C7-4732-AA74-C222387F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lang w:val="en-US" w:eastAsia="en-US"/>
    </w:rPr>
  </w:style>
  <w:style w:type="paragraph" w:styleId="Heading1">
    <w:name w:val="heading 1"/>
    <w:basedOn w:val="Normal"/>
    <w:next w:val="Normal"/>
    <w:link w:val="Heading1Char"/>
    <w:uiPriority w:val="9"/>
    <w:qFormat/>
    <w:rsid w:val="000B4179"/>
    <w:pPr>
      <w:keepNext/>
      <w:ind w:firstLine="720"/>
      <w:outlineLvl w:val="0"/>
    </w:pPr>
    <w:rPr>
      <w:b/>
      <w:szCs w:val="20"/>
    </w:rPr>
  </w:style>
  <w:style w:type="paragraph" w:styleId="Heading2">
    <w:name w:val="heading 2"/>
    <w:basedOn w:val="Normal"/>
    <w:next w:val="Normal"/>
    <w:link w:val="Heading2Char"/>
    <w:autoRedefine/>
    <w:uiPriority w:val="9"/>
    <w:qFormat/>
    <w:rsid w:val="00E51179"/>
    <w:pPr>
      <w:keepNext/>
      <w:tabs>
        <w:tab w:val="left" w:pos="720"/>
      </w:tabs>
      <w:spacing w:before="120"/>
      <w:ind w:firstLine="720"/>
      <w:jc w:val="both"/>
      <w:outlineLvl w:val="1"/>
    </w:pPr>
    <w:rPr>
      <w:rFonts w:ascii="Times New Roman" w:hAnsi="Times New Roman"/>
      <w:b/>
      <w:bCs/>
      <w:i/>
      <w:iCs/>
      <w:lang w:val="vi-VN"/>
    </w:rPr>
  </w:style>
  <w:style w:type="paragraph" w:styleId="Heading3">
    <w:name w:val="heading 3"/>
    <w:basedOn w:val="Normal"/>
    <w:next w:val="Normal"/>
    <w:link w:val="Heading3Char"/>
    <w:uiPriority w:val="9"/>
    <w:semiHidden/>
    <w:unhideWhenUsed/>
    <w:qFormat/>
    <w:rsid w:val="000B4179"/>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B4179"/>
    <w:pPr>
      <w:keepNext/>
      <w:tabs>
        <w:tab w:val="num" w:pos="2880"/>
      </w:tabs>
      <w:spacing w:before="240" w:after="60"/>
      <w:ind w:left="2880" w:hanging="720"/>
      <w:outlineLvl w:val="3"/>
    </w:pPr>
    <w:rPr>
      <w:rFonts w:ascii="Calibri" w:hAnsi="Calibri"/>
      <w:b/>
      <w:bCs/>
    </w:rPr>
  </w:style>
  <w:style w:type="paragraph" w:styleId="Heading5">
    <w:name w:val="heading 5"/>
    <w:basedOn w:val="Normal"/>
    <w:next w:val="Normal"/>
    <w:link w:val="Heading5Char"/>
    <w:uiPriority w:val="9"/>
    <w:semiHidden/>
    <w:unhideWhenUsed/>
    <w:qFormat/>
    <w:rsid w:val="000B4179"/>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0B4179"/>
    <w:pPr>
      <w:tabs>
        <w:tab w:val="num" w:pos="4320"/>
      </w:tabs>
      <w:spacing w:before="240" w:after="60"/>
      <w:ind w:left="4320" w:hanging="720"/>
      <w:outlineLvl w:val="5"/>
    </w:pPr>
    <w:rPr>
      <w:rFonts w:ascii="Times New Roman" w:hAnsi="Times New Roman"/>
      <w:b/>
      <w:bCs/>
      <w:sz w:val="22"/>
      <w:szCs w:val="22"/>
    </w:rPr>
  </w:style>
  <w:style w:type="paragraph" w:styleId="Heading7">
    <w:name w:val="heading 7"/>
    <w:basedOn w:val="Normal"/>
    <w:next w:val="Normal"/>
    <w:link w:val="Heading7Char"/>
    <w:uiPriority w:val="9"/>
    <w:semiHidden/>
    <w:unhideWhenUsed/>
    <w:qFormat/>
    <w:rsid w:val="000B4179"/>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0B4179"/>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0B4179"/>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Char">
    <w:name w:val="Char"/>
    <w:autoRedefine/>
    <w:pPr>
      <w:tabs>
        <w:tab w:val="left" w:pos="1152"/>
      </w:tabs>
      <w:spacing w:before="120" w:after="120" w:line="312" w:lineRule="auto"/>
    </w:pPr>
    <w:rPr>
      <w:rFonts w:ascii="Arial" w:hAnsi="Arial" w:cs="Arial"/>
      <w:sz w:val="26"/>
      <w:szCs w:val="26"/>
      <w:lang w:val="en-US" w:eastAsia="en-US"/>
    </w:rPr>
  </w:style>
  <w:style w:type="paragraph" w:styleId="BodyTextIndent">
    <w:name w:val="Body Text Indent"/>
    <w:basedOn w:val="Normal"/>
    <w:pPr>
      <w:spacing w:beforeLines="60" w:before="144" w:afterLines="60" w:after="144" w:line="400" w:lineRule="exact"/>
      <w:ind w:firstLine="720"/>
      <w:jc w:val="both"/>
    </w:pPr>
    <w:rPr>
      <w:rFonts w:ascii="Times New Roman" w:hAnsi="Times New Roman"/>
      <w:sz w:val="26"/>
      <w:szCs w:val="26"/>
    </w:rPr>
  </w:style>
  <w:style w:type="paragraph" w:customStyle="1" w:styleId="CharChar2CharCharCharCharCharChar">
    <w:name w:val="Char Char2 Char Char Char Char Char Char"/>
    <w:aliases w:val=" Char Char2 Char Char Char Char Char Char Char Char Char Char"/>
    <w:basedOn w:val="Normal"/>
    <w:pPr>
      <w:tabs>
        <w:tab w:val="left" w:pos="709"/>
      </w:tabs>
    </w:pPr>
    <w:rPr>
      <w:rFonts w:ascii="Tahoma" w:hAnsi="Tahoma"/>
      <w:sz w:val="24"/>
      <w:szCs w:val="24"/>
      <w:lang w:val="pl-PL" w:eastAsia="pl-PL"/>
    </w:rPr>
  </w:style>
  <w:style w:type="paragraph" w:customStyle="1" w:styleId="Heading21">
    <w:name w:val="Heading 21"/>
    <w:basedOn w:val="TOC2"/>
    <w:autoRedefine/>
    <w:pPr>
      <w:tabs>
        <w:tab w:val="left" w:pos="1000"/>
        <w:tab w:val="right" w:leader="hyphen" w:pos="9110"/>
      </w:tabs>
      <w:spacing w:before="120" w:after="120" w:line="380" w:lineRule="exact"/>
      <w:ind w:left="0"/>
      <w:jc w:val="center"/>
    </w:pPr>
    <w:rPr>
      <w:rFonts w:ascii=".VnTimeH" w:eastAsia="MS Mincho" w:hAnsi=".VnTimeH"/>
      <w:b/>
      <w:iCs/>
      <w:sz w:val="24"/>
      <w:szCs w:val="24"/>
    </w:rPr>
  </w:style>
  <w:style w:type="paragraph" w:styleId="TOC2">
    <w:name w:val="toc 2"/>
    <w:basedOn w:val="Normal"/>
    <w:next w:val="Normal"/>
    <w:autoRedefine/>
    <w:semiHidden/>
    <w:pPr>
      <w:ind w:left="280"/>
    </w:pPr>
  </w:style>
  <w:style w:type="character" w:customStyle="1" w:styleId="2">
    <w:name w:val="2"/>
    <w:rPr>
      <w:rFonts w:ascii="Times New Roman" w:hAnsi="Times New Roman"/>
      <w:i/>
      <w:color w:val="000000"/>
      <w:sz w:val="28"/>
    </w:r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rFonts w:ascii=".VnTime" w:hAnsi=".VnTime"/>
      <w:sz w:val="28"/>
      <w:szCs w:val="28"/>
    </w:rPr>
  </w:style>
  <w:style w:type="paragraph" w:styleId="BodyTextIndent2">
    <w:name w:val="Body Text Indent 2"/>
    <w:basedOn w:val="Normal"/>
    <w:link w:val="BodyTextIndent2Char"/>
    <w:pPr>
      <w:spacing w:after="120" w:line="480" w:lineRule="auto"/>
      <w:ind w:left="360"/>
    </w:pPr>
    <w:rPr>
      <w:lang w:val="x-none" w:eastAsia="x-none"/>
    </w:rPr>
  </w:style>
  <w:style w:type="character" w:customStyle="1" w:styleId="BodyTextIndent2Char">
    <w:name w:val="Body Text Indent 2 Char"/>
    <w:link w:val="BodyTextIndent2"/>
    <w:rPr>
      <w:rFonts w:ascii=".VnTime" w:hAnsi=".VnTime"/>
      <w:sz w:val="28"/>
      <w:szCs w:val="28"/>
    </w:rPr>
  </w:style>
  <w:style w:type="paragraph" w:customStyle="1" w:styleId="A2">
    <w:name w:val="A2"/>
    <w:basedOn w:val="Normal"/>
    <w:uiPriority w:val="99"/>
    <w:qFormat/>
    <w:pPr>
      <w:spacing w:before="120" w:after="120" w:line="360" w:lineRule="exact"/>
      <w:jc w:val="both"/>
    </w:pPr>
    <w:rPr>
      <w:rFonts w:ascii="Times New Roman" w:hAnsi="Times New Roman" w:cs="VNtimes new roman"/>
      <w:b/>
      <w:iCs/>
      <w:sz w:val="26"/>
      <w:szCs w:val="26"/>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styleId="BodyText3">
    <w:name w:val="Body Text 3"/>
    <w:basedOn w:val="Normal"/>
    <w:link w:val="BodyText3Char"/>
    <w:rsid w:val="007A4D6C"/>
    <w:pPr>
      <w:spacing w:after="120"/>
    </w:pPr>
    <w:rPr>
      <w:sz w:val="16"/>
      <w:szCs w:val="16"/>
      <w:lang w:val="x-none" w:eastAsia="x-none"/>
    </w:rPr>
  </w:style>
  <w:style w:type="character" w:customStyle="1" w:styleId="BodyText3Char">
    <w:name w:val="Body Text 3 Char"/>
    <w:link w:val="BodyText3"/>
    <w:rsid w:val="007A4D6C"/>
    <w:rPr>
      <w:rFonts w:ascii=".VnTime" w:hAnsi=".VnTime"/>
      <w:sz w:val="16"/>
      <w:szCs w:val="16"/>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6874A5"/>
    <w:pPr>
      <w:spacing w:before="100" w:beforeAutospacing="1" w:after="100" w:afterAutospacing="1"/>
    </w:pPr>
    <w:rPr>
      <w:rFonts w:ascii="Times New Roman" w:hAnsi="Times New Roman"/>
      <w:sz w:val="24"/>
      <w:szCs w:val="24"/>
    </w:rPr>
  </w:style>
  <w:style w:type="paragraph" w:customStyle="1" w:styleId="d3">
    <w:name w:val="d3"/>
    <w:basedOn w:val="Normal"/>
    <w:link w:val="d3Char"/>
    <w:qFormat/>
    <w:rsid w:val="00745578"/>
    <w:pPr>
      <w:spacing w:before="120" w:after="60" w:line="340" w:lineRule="exact"/>
      <w:jc w:val="both"/>
    </w:pPr>
    <w:rPr>
      <w:rFonts w:ascii="Times New Roman" w:eastAsia="Calibri" w:hAnsi="Times New Roman" w:cs="VNtimes new roman"/>
      <w:b/>
      <w:i/>
      <w:iCs/>
    </w:rPr>
  </w:style>
  <w:style w:type="paragraph" w:customStyle="1" w:styleId="Default">
    <w:name w:val="Default"/>
    <w:rsid w:val="007766B1"/>
    <w:pPr>
      <w:autoSpaceDE w:val="0"/>
      <w:autoSpaceDN w:val="0"/>
      <w:adjustRightInd w:val="0"/>
    </w:pPr>
    <w:rPr>
      <w:color w:val="000000"/>
      <w:sz w:val="24"/>
      <w:szCs w:val="24"/>
      <w:lang w:val="en-US" w:eastAsia="en-US"/>
    </w:rPr>
  </w:style>
  <w:style w:type="character" w:customStyle="1" w:styleId="d3Char">
    <w:name w:val="d3 Char"/>
    <w:link w:val="d3"/>
    <w:rsid w:val="00A405E3"/>
    <w:rPr>
      <w:rFonts w:eastAsia="Calibri" w:cs="VNtimes new roman"/>
      <w:b/>
      <w:i/>
      <w:iCs/>
      <w:sz w:val="28"/>
      <w:szCs w:val="28"/>
    </w:rPr>
  </w:style>
  <w:style w:type="character" w:customStyle="1" w:styleId="fontstyle01">
    <w:name w:val="fontstyle01"/>
    <w:rsid w:val="00545487"/>
    <w:rPr>
      <w:rFonts w:ascii="TimesNewRomanPS-BoldMT" w:hAnsi="TimesNewRomanPS-BoldMT" w:hint="default"/>
      <w:b/>
      <w:bCs/>
      <w:i w:val="0"/>
      <w:iCs w:val="0"/>
      <w:color w:val="000000"/>
      <w:sz w:val="28"/>
      <w:szCs w:val="28"/>
    </w:rPr>
  </w:style>
  <w:style w:type="character" w:customStyle="1" w:styleId="fontstyle21">
    <w:name w:val="fontstyle21"/>
    <w:rsid w:val="00D4336D"/>
    <w:rPr>
      <w:rFonts w:ascii="TimesNewRomanPSMT" w:hAnsi="TimesNewRomanPSMT" w:hint="default"/>
      <w:b w:val="0"/>
      <w:bCs w:val="0"/>
      <w:i w:val="0"/>
      <w:iCs w:val="0"/>
      <w:color w:val="000000"/>
      <w:sz w:val="28"/>
      <w:szCs w:val="28"/>
    </w:rPr>
  </w:style>
  <w:style w:type="character" w:styleId="Emphasis">
    <w:name w:val="Emphasis"/>
    <w:qFormat/>
    <w:rsid w:val="003A4FA1"/>
    <w:rPr>
      <w:i/>
      <w:iCs/>
    </w:rPr>
  </w:style>
  <w:style w:type="paragraph" w:customStyle="1" w:styleId="ID1">
    <w:name w:val="ID1"/>
    <w:basedOn w:val="Normal"/>
    <w:rsid w:val="002B5315"/>
    <w:pPr>
      <w:tabs>
        <w:tab w:val="left" w:pos="0"/>
      </w:tabs>
      <w:autoSpaceDE w:val="0"/>
      <w:autoSpaceDN w:val="0"/>
      <w:adjustRightInd w:val="0"/>
      <w:spacing w:before="60" w:after="60" w:line="360" w:lineRule="auto"/>
      <w:jc w:val="both"/>
    </w:pPr>
    <w:rPr>
      <w:b/>
      <w:bCs/>
      <w:sz w:val="24"/>
      <w:szCs w:val="24"/>
    </w:rPr>
  </w:style>
  <w:style w:type="paragraph" w:customStyle="1" w:styleId="Style3">
    <w:name w:val="Style3"/>
    <w:basedOn w:val="Normal"/>
    <w:link w:val="Style3Char"/>
    <w:qFormat/>
    <w:rsid w:val="00764993"/>
    <w:pPr>
      <w:spacing w:after="200" w:line="276" w:lineRule="auto"/>
      <w:jc w:val="both"/>
    </w:pPr>
    <w:rPr>
      <w:rFonts w:ascii="Times New Roman" w:eastAsia="Calibri" w:hAnsi="Times New Roman"/>
      <w:b/>
      <w:i/>
      <w:sz w:val="26"/>
      <w:szCs w:val="26"/>
      <w:lang w:val="nl-NL" w:eastAsia="x-none"/>
    </w:rPr>
  </w:style>
  <w:style w:type="character" w:customStyle="1" w:styleId="Style3Char">
    <w:name w:val="Style3 Char"/>
    <w:link w:val="Style3"/>
    <w:rsid w:val="00764993"/>
    <w:rPr>
      <w:rFonts w:eastAsia="Calibri"/>
      <w:b/>
      <w:i/>
      <w:sz w:val="26"/>
      <w:szCs w:val="26"/>
      <w:lang w:val="nl-NL" w:eastAsia="x-none"/>
    </w:rPr>
  </w:style>
  <w:style w:type="paragraph" w:styleId="ListParagraph">
    <w:name w:val="List Paragraph"/>
    <w:basedOn w:val="Normal"/>
    <w:uiPriority w:val="34"/>
    <w:qFormat/>
    <w:rsid w:val="00974817"/>
    <w:pPr>
      <w:ind w:left="720"/>
      <w:contextualSpacing/>
    </w:pPr>
  </w:style>
  <w:style w:type="character" w:customStyle="1" w:styleId="Heading2Char">
    <w:name w:val="Heading 2 Char"/>
    <w:basedOn w:val="DefaultParagraphFont"/>
    <w:link w:val="Heading2"/>
    <w:uiPriority w:val="9"/>
    <w:rsid w:val="00E51179"/>
    <w:rPr>
      <w:b/>
      <w:bCs/>
      <w:i/>
      <w:iCs/>
      <w:sz w:val="28"/>
      <w:szCs w:val="28"/>
      <w:lang w:eastAsia="en-US"/>
    </w:rPr>
  </w:style>
  <w:style w:type="paragraph" w:styleId="BodyText">
    <w:name w:val="Body Text"/>
    <w:basedOn w:val="Normal"/>
    <w:link w:val="BodyTextChar"/>
    <w:uiPriority w:val="99"/>
    <w:rsid w:val="009D71B0"/>
    <w:pPr>
      <w:spacing w:after="120"/>
    </w:pPr>
  </w:style>
  <w:style w:type="character" w:customStyle="1" w:styleId="BodyTextChar">
    <w:name w:val="Body Text Char"/>
    <w:basedOn w:val="DefaultParagraphFont"/>
    <w:link w:val="BodyText"/>
    <w:uiPriority w:val="99"/>
    <w:rsid w:val="009D71B0"/>
    <w:rPr>
      <w:rFonts w:ascii=".VnTime" w:hAnsi=".VnTime"/>
      <w:sz w:val="28"/>
      <w:szCs w:val="28"/>
      <w:lang w:val="en-US" w:eastAsia="en-US"/>
    </w:rPr>
  </w:style>
  <w:style w:type="character" w:customStyle="1" w:styleId="Bodytext30">
    <w:name w:val="Body text (3)_"/>
    <w:basedOn w:val="DefaultParagraphFont"/>
    <w:link w:val="Bodytext31"/>
    <w:locked/>
    <w:rsid w:val="009D71B0"/>
    <w:rPr>
      <w:smallCaps/>
      <w:sz w:val="42"/>
      <w:szCs w:val="42"/>
      <w:shd w:val="clear" w:color="auto" w:fill="FFFFFF"/>
    </w:rPr>
  </w:style>
  <w:style w:type="paragraph" w:customStyle="1" w:styleId="Bodytext31">
    <w:name w:val="Body text (3)"/>
    <w:basedOn w:val="Normal"/>
    <w:link w:val="Bodytext30"/>
    <w:rsid w:val="009D71B0"/>
    <w:pPr>
      <w:widowControl w:val="0"/>
      <w:shd w:val="clear" w:color="auto" w:fill="FFFFFF"/>
      <w:jc w:val="center"/>
    </w:pPr>
    <w:rPr>
      <w:rFonts w:ascii="Times New Roman" w:hAnsi="Times New Roman"/>
      <w:smallCaps/>
      <w:sz w:val="42"/>
      <w:szCs w:val="42"/>
      <w:lang w:val="vi-VN" w:eastAsia="vi-VN"/>
    </w:rPr>
  </w:style>
  <w:style w:type="character" w:customStyle="1" w:styleId="Other">
    <w:name w:val="Other_"/>
    <w:basedOn w:val="DefaultParagraphFont"/>
    <w:link w:val="Other0"/>
    <w:locked/>
    <w:rsid w:val="009D71B0"/>
    <w:rPr>
      <w:szCs w:val="28"/>
      <w:shd w:val="clear" w:color="auto" w:fill="FFFFFF"/>
    </w:rPr>
  </w:style>
  <w:style w:type="paragraph" w:customStyle="1" w:styleId="Other0">
    <w:name w:val="Other"/>
    <w:basedOn w:val="Normal"/>
    <w:link w:val="Other"/>
    <w:rsid w:val="009D71B0"/>
    <w:pPr>
      <w:widowControl w:val="0"/>
      <w:shd w:val="clear" w:color="auto" w:fill="FFFFFF"/>
      <w:spacing w:after="100" w:line="261" w:lineRule="auto"/>
      <w:ind w:firstLine="400"/>
    </w:pPr>
    <w:rPr>
      <w:rFonts w:ascii="Times New Roman" w:hAnsi="Times New Roman"/>
      <w:sz w:val="20"/>
      <w:lang w:val="vi-VN" w:eastAsia="vi-VN"/>
    </w:rPr>
  </w:style>
  <w:style w:type="character" w:customStyle="1" w:styleId="Vnbnnidung5">
    <w:name w:val="Văn bản nội dung (5)_"/>
    <w:link w:val="Vnbnnidung50"/>
    <w:rsid w:val="009D71B0"/>
    <w:rPr>
      <w:b/>
      <w:bCs/>
      <w:szCs w:val="28"/>
      <w:shd w:val="clear" w:color="auto" w:fill="FFFFFF"/>
    </w:rPr>
  </w:style>
  <w:style w:type="paragraph" w:customStyle="1" w:styleId="Vnbnnidung50">
    <w:name w:val="Văn bản nội dung (5)"/>
    <w:basedOn w:val="Normal"/>
    <w:link w:val="Vnbnnidung5"/>
    <w:rsid w:val="009D71B0"/>
    <w:pPr>
      <w:widowControl w:val="0"/>
      <w:shd w:val="clear" w:color="auto" w:fill="FFFFFF"/>
      <w:spacing w:before="360" w:line="320" w:lineRule="exact"/>
      <w:ind w:hanging="1520"/>
      <w:jc w:val="center"/>
    </w:pPr>
    <w:rPr>
      <w:rFonts w:ascii="Times New Roman" w:hAnsi="Times New Roman"/>
      <w:b/>
      <w:bCs/>
      <w:sz w:val="20"/>
      <w:lang w:val="vi-VN" w:eastAsia="vi-VN"/>
    </w:rPr>
  </w:style>
  <w:style w:type="character" w:customStyle="1" w:styleId="Heading1Char">
    <w:name w:val="Heading 1 Char"/>
    <w:basedOn w:val="DefaultParagraphFont"/>
    <w:link w:val="Heading1"/>
    <w:uiPriority w:val="9"/>
    <w:rsid w:val="000B4179"/>
    <w:rPr>
      <w:rFonts w:ascii=".VnTime" w:hAnsi=".VnTime"/>
      <w:b/>
      <w:sz w:val="28"/>
      <w:lang w:val="en-US" w:eastAsia="en-US"/>
    </w:rPr>
  </w:style>
  <w:style w:type="character" w:customStyle="1" w:styleId="Heading3Char">
    <w:name w:val="Heading 3 Char"/>
    <w:basedOn w:val="DefaultParagraphFont"/>
    <w:link w:val="Heading3"/>
    <w:uiPriority w:val="9"/>
    <w:semiHidden/>
    <w:rsid w:val="000B4179"/>
    <w:rPr>
      <w:rFonts w:ascii="Cambria" w:hAnsi="Cambria"/>
      <w:b/>
      <w:bCs/>
      <w:sz w:val="26"/>
      <w:szCs w:val="26"/>
      <w:lang w:val="en-US" w:eastAsia="en-US"/>
    </w:rPr>
  </w:style>
  <w:style w:type="character" w:customStyle="1" w:styleId="Heading4Char">
    <w:name w:val="Heading 4 Char"/>
    <w:basedOn w:val="DefaultParagraphFont"/>
    <w:link w:val="Heading4"/>
    <w:uiPriority w:val="9"/>
    <w:semiHidden/>
    <w:rsid w:val="000B4179"/>
    <w:rPr>
      <w:rFonts w:ascii="Calibri" w:hAnsi="Calibri"/>
      <w:b/>
      <w:bCs/>
      <w:sz w:val="28"/>
      <w:szCs w:val="28"/>
      <w:lang w:val="en-US" w:eastAsia="en-US"/>
    </w:rPr>
  </w:style>
  <w:style w:type="character" w:customStyle="1" w:styleId="Heading5Char">
    <w:name w:val="Heading 5 Char"/>
    <w:basedOn w:val="DefaultParagraphFont"/>
    <w:link w:val="Heading5"/>
    <w:uiPriority w:val="9"/>
    <w:semiHidden/>
    <w:rsid w:val="000B4179"/>
    <w:rPr>
      <w:rFonts w:ascii="Calibri" w:hAnsi="Calibri"/>
      <w:b/>
      <w:bCs/>
      <w:i/>
      <w:iCs/>
      <w:sz w:val="26"/>
      <w:szCs w:val="26"/>
      <w:lang w:val="en-US" w:eastAsia="en-US"/>
    </w:rPr>
  </w:style>
  <w:style w:type="character" w:customStyle="1" w:styleId="Heading6Char">
    <w:name w:val="Heading 6 Char"/>
    <w:basedOn w:val="DefaultParagraphFont"/>
    <w:link w:val="Heading6"/>
    <w:rsid w:val="000B4179"/>
    <w:rPr>
      <w:b/>
      <w:bCs/>
      <w:sz w:val="22"/>
      <w:szCs w:val="22"/>
      <w:lang w:val="en-US" w:eastAsia="en-US"/>
    </w:rPr>
  </w:style>
  <w:style w:type="character" w:customStyle="1" w:styleId="Heading7Char">
    <w:name w:val="Heading 7 Char"/>
    <w:basedOn w:val="DefaultParagraphFont"/>
    <w:link w:val="Heading7"/>
    <w:uiPriority w:val="9"/>
    <w:semiHidden/>
    <w:rsid w:val="000B4179"/>
    <w:rPr>
      <w:rFonts w:ascii="Calibri" w:hAnsi="Calibri"/>
      <w:sz w:val="24"/>
      <w:szCs w:val="24"/>
      <w:lang w:val="en-US" w:eastAsia="en-US"/>
    </w:rPr>
  </w:style>
  <w:style w:type="character" w:customStyle="1" w:styleId="Heading8Char">
    <w:name w:val="Heading 8 Char"/>
    <w:basedOn w:val="DefaultParagraphFont"/>
    <w:link w:val="Heading8"/>
    <w:uiPriority w:val="9"/>
    <w:semiHidden/>
    <w:rsid w:val="000B4179"/>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0B4179"/>
    <w:rPr>
      <w:rFonts w:ascii="Cambria" w:hAnsi="Cambria"/>
      <w:sz w:val="22"/>
      <w:szCs w:val="22"/>
      <w:lang w:val="en-US" w:eastAsia="en-US"/>
    </w:rPr>
  </w:style>
  <w:style w:type="paragraph" w:customStyle="1" w:styleId="CharChar">
    <w:name w:val="Char Char"/>
    <w:basedOn w:val="Normal"/>
    <w:rsid w:val="000B4179"/>
    <w:pPr>
      <w:keepNext/>
      <w:pageBreakBefore/>
      <w:spacing w:before="100" w:beforeAutospacing="1" w:after="100" w:afterAutospacing="1"/>
    </w:pPr>
    <w:rPr>
      <w:rFonts w:ascii="Tahoma" w:hAnsi="Tahoma"/>
      <w:sz w:val="20"/>
      <w:szCs w:val="20"/>
    </w:rPr>
  </w:style>
  <w:style w:type="character" w:customStyle="1" w:styleId="FooterChar">
    <w:name w:val="Footer Char"/>
    <w:basedOn w:val="DefaultParagraphFont"/>
    <w:link w:val="Footer"/>
    <w:uiPriority w:val="99"/>
    <w:rsid w:val="000B4179"/>
    <w:rPr>
      <w:rFonts w:ascii=".VnTime" w:hAnsi=".VnTime"/>
      <w:sz w:val="28"/>
      <w:szCs w:val="28"/>
      <w:lang w:val="en-US" w:eastAsia="en-US"/>
    </w:rPr>
  </w:style>
  <w:style w:type="character" w:styleId="Strong">
    <w:name w:val="Strong"/>
    <w:uiPriority w:val="22"/>
    <w:qFormat/>
    <w:rsid w:val="000B4179"/>
    <w:rPr>
      <w:b/>
      <w:bCs/>
    </w:rPr>
  </w:style>
  <w:style w:type="paragraph" w:styleId="BodyTextIndent3">
    <w:name w:val="Body Text Indent 3"/>
    <w:basedOn w:val="Normal"/>
    <w:link w:val="BodyTextIndent3Char"/>
    <w:rsid w:val="000B4179"/>
    <w:pPr>
      <w:spacing w:before="100" w:after="80"/>
      <w:ind w:firstLine="360"/>
      <w:jc w:val="both"/>
    </w:pPr>
    <w:rPr>
      <w:sz w:val="26"/>
      <w:szCs w:val="20"/>
      <w:lang w:val="x-none" w:eastAsia="x-none"/>
    </w:rPr>
  </w:style>
  <w:style w:type="character" w:customStyle="1" w:styleId="BodyTextIndent3Char">
    <w:name w:val="Body Text Indent 3 Char"/>
    <w:basedOn w:val="DefaultParagraphFont"/>
    <w:link w:val="BodyTextIndent3"/>
    <w:rsid w:val="000B4179"/>
    <w:rPr>
      <w:rFonts w:ascii=".VnTime" w:hAnsi=".VnTime"/>
      <w:sz w:val="26"/>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locked/>
    <w:rsid w:val="000B4179"/>
    <w:rPr>
      <w:sz w:val="24"/>
      <w:szCs w:val="24"/>
      <w:lang w:val="en-US" w:eastAsia="en-US"/>
    </w:rPr>
  </w:style>
  <w:style w:type="paragraph" w:styleId="Revision">
    <w:name w:val="Revision"/>
    <w:hidden/>
    <w:uiPriority w:val="99"/>
    <w:semiHidden/>
    <w:rsid w:val="000B4179"/>
    <w:rPr>
      <w:sz w:val="24"/>
      <w:szCs w:val="24"/>
      <w:lang w:val="en-US" w:eastAsia="en-US"/>
    </w:rPr>
  </w:style>
  <w:style w:type="character" w:customStyle="1" w:styleId="Vnbnnidung2">
    <w:name w:val="Văn bản nội dung (2)_"/>
    <w:link w:val="Vnbnnidung20"/>
    <w:uiPriority w:val="1"/>
    <w:rsid w:val="000B4179"/>
    <w:rPr>
      <w:szCs w:val="28"/>
      <w:shd w:val="clear" w:color="auto" w:fill="FFFFFF"/>
    </w:rPr>
  </w:style>
  <w:style w:type="paragraph" w:customStyle="1" w:styleId="Vnbnnidung20">
    <w:name w:val="Văn bản nội dung (2)"/>
    <w:basedOn w:val="Normal"/>
    <w:link w:val="Vnbnnidung2"/>
    <w:uiPriority w:val="1"/>
    <w:rsid w:val="000B4179"/>
    <w:pPr>
      <w:widowControl w:val="0"/>
      <w:shd w:val="clear" w:color="auto" w:fill="FFFFFF"/>
      <w:spacing w:before="360" w:line="360" w:lineRule="exact"/>
      <w:jc w:val="both"/>
    </w:pPr>
    <w:rPr>
      <w:rFonts w:ascii="Times New Roman" w:hAnsi="Times New Roman"/>
      <w:sz w:val="20"/>
      <w:lang w:val="vi-VN" w:eastAsia="vi-VN"/>
    </w:rPr>
  </w:style>
  <w:style w:type="paragraph" w:customStyle="1" w:styleId="msonormal0">
    <w:name w:val="msonormal"/>
    <w:basedOn w:val="Normal"/>
    <w:rsid w:val="000B4179"/>
    <w:pPr>
      <w:spacing w:before="100" w:beforeAutospacing="1" w:after="100" w:afterAutospacing="1"/>
    </w:pPr>
    <w:rPr>
      <w:rFonts w:ascii="Times New Roman" w:hAnsi="Times New Roman"/>
      <w:sz w:val="24"/>
      <w:szCs w:val="24"/>
      <w:lang w:val="vi-VN" w:eastAsia="vi-VN"/>
    </w:rPr>
  </w:style>
  <w:style w:type="character" w:styleId="Hyperlink">
    <w:name w:val="Hyperlink"/>
    <w:uiPriority w:val="99"/>
    <w:unhideWhenUsed/>
    <w:rsid w:val="000B4179"/>
    <w:rPr>
      <w:color w:val="0000FF"/>
      <w:u w:val="single"/>
    </w:rPr>
  </w:style>
  <w:style w:type="paragraph" w:customStyle="1" w:styleId="2dongcach">
    <w:name w:val="2 dong cach"/>
    <w:basedOn w:val="Normal"/>
    <w:uiPriority w:val="99"/>
    <w:qFormat/>
    <w:rsid w:val="00D52E26"/>
    <w:pPr>
      <w:widowControl w:val="0"/>
      <w:overflowPunct w:val="0"/>
      <w:adjustRightInd w:val="0"/>
      <w:spacing w:before="120" w:after="100" w:line="360" w:lineRule="exact"/>
      <w:ind w:firstLine="720"/>
      <w:jc w:val="center"/>
    </w:pPr>
    <w:rPr>
      <w:rFonts w:ascii="Times New Roman" w:hAnsi="Times New Roman"/>
      <w:b/>
      <w:bCs/>
      <w:color w:val="000000"/>
      <w:sz w:val="24"/>
      <w:szCs w:val="22"/>
    </w:rPr>
  </w:style>
  <w:style w:type="paragraph" w:customStyle="1" w:styleId="CharChar3CharCharCharCharCharCharCharChar1CharCharCharCharCharCharCharChar">
    <w:name w:val="Char Char3 Char Char Char Char Char Char Char Char1 Char Char Char Char Char Char Char Char"/>
    <w:basedOn w:val="Normal"/>
    <w:rsid w:val="00EF5B7D"/>
    <w:pPr>
      <w:widowControl w:val="0"/>
      <w:spacing w:line="280" w:lineRule="atLeast"/>
      <w:jc w:val="both"/>
    </w:pPr>
    <w:rPr>
      <w:rFonts w:ascii="Times New Roman" w:eastAsia="MS Mincho" w:hAnsi="Times New Roman"/>
      <w:b/>
      <w:bCs/>
      <w:sz w:val="22"/>
      <w:szCs w:val="20"/>
      <w:lang w:val="en-GB" w:eastAsia="en-GB"/>
    </w:rPr>
  </w:style>
  <w:style w:type="paragraph" w:customStyle="1" w:styleId="CharChar3CharCharCharCharCharCharCharChar1CharCharCharCharCharCharCharChar0">
    <w:name w:val="Char Char3 Char Char Char Char Char Char Char Char1 Char Char Char Char Char Char Char Char"/>
    <w:basedOn w:val="Normal"/>
    <w:rsid w:val="00EB3E2C"/>
    <w:pPr>
      <w:widowControl w:val="0"/>
      <w:spacing w:line="280" w:lineRule="atLeast"/>
      <w:jc w:val="both"/>
    </w:pPr>
    <w:rPr>
      <w:rFonts w:ascii="Times New Roman" w:eastAsia="MS Mincho" w:hAnsi="Times New Roman"/>
      <w:b/>
      <w:bCs/>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47537">
      <w:bodyDiv w:val="1"/>
      <w:marLeft w:val="0"/>
      <w:marRight w:val="0"/>
      <w:marTop w:val="0"/>
      <w:marBottom w:val="0"/>
      <w:divBdr>
        <w:top w:val="none" w:sz="0" w:space="0" w:color="auto"/>
        <w:left w:val="none" w:sz="0" w:space="0" w:color="auto"/>
        <w:bottom w:val="none" w:sz="0" w:space="0" w:color="auto"/>
        <w:right w:val="none" w:sz="0" w:space="0" w:color="auto"/>
      </w:divBdr>
    </w:div>
    <w:div w:id="98763916">
      <w:bodyDiv w:val="1"/>
      <w:marLeft w:val="0"/>
      <w:marRight w:val="0"/>
      <w:marTop w:val="0"/>
      <w:marBottom w:val="0"/>
      <w:divBdr>
        <w:top w:val="none" w:sz="0" w:space="0" w:color="auto"/>
        <w:left w:val="none" w:sz="0" w:space="0" w:color="auto"/>
        <w:bottom w:val="none" w:sz="0" w:space="0" w:color="auto"/>
        <w:right w:val="none" w:sz="0" w:space="0" w:color="auto"/>
      </w:divBdr>
    </w:div>
    <w:div w:id="402141781">
      <w:bodyDiv w:val="1"/>
      <w:marLeft w:val="0"/>
      <w:marRight w:val="0"/>
      <w:marTop w:val="0"/>
      <w:marBottom w:val="0"/>
      <w:divBdr>
        <w:top w:val="none" w:sz="0" w:space="0" w:color="auto"/>
        <w:left w:val="none" w:sz="0" w:space="0" w:color="auto"/>
        <w:bottom w:val="none" w:sz="0" w:space="0" w:color="auto"/>
        <w:right w:val="none" w:sz="0" w:space="0" w:color="auto"/>
      </w:divBdr>
    </w:div>
    <w:div w:id="575095601">
      <w:bodyDiv w:val="1"/>
      <w:marLeft w:val="0"/>
      <w:marRight w:val="0"/>
      <w:marTop w:val="0"/>
      <w:marBottom w:val="0"/>
      <w:divBdr>
        <w:top w:val="none" w:sz="0" w:space="0" w:color="auto"/>
        <w:left w:val="none" w:sz="0" w:space="0" w:color="auto"/>
        <w:bottom w:val="none" w:sz="0" w:space="0" w:color="auto"/>
        <w:right w:val="none" w:sz="0" w:space="0" w:color="auto"/>
      </w:divBdr>
    </w:div>
    <w:div w:id="689260445">
      <w:bodyDiv w:val="1"/>
      <w:marLeft w:val="0"/>
      <w:marRight w:val="0"/>
      <w:marTop w:val="0"/>
      <w:marBottom w:val="0"/>
      <w:divBdr>
        <w:top w:val="none" w:sz="0" w:space="0" w:color="auto"/>
        <w:left w:val="none" w:sz="0" w:space="0" w:color="auto"/>
        <w:bottom w:val="none" w:sz="0" w:space="0" w:color="auto"/>
        <w:right w:val="none" w:sz="0" w:space="0" w:color="auto"/>
      </w:divBdr>
    </w:div>
    <w:div w:id="1016881854">
      <w:bodyDiv w:val="1"/>
      <w:marLeft w:val="0"/>
      <w:marRight w:val="0"/>
      <w:marTop w:val="0"/>
      <w:marBottom w:val="0"/>
      <w:divBdr>
        <w:top w:val="none" w:sz="0" w:space="0" w:color="auto"/>
        <w:left w:val="none" w:sz="0" w:space="0" w:color="auto"/>
        <w:bottom w:val="none" w:sz="0" w:space="0" w:color="auto"/>
        <w:right w:val="none" w:sz="0" w:space="0" w:color="auto"/>
      </w:divBdr>
    </w:div>
    <w:div w:id="1372342386">
      <w:bodyDiv w:val="1"/>
      <w:marLeft w:val="0"/>
      <w:marRight w:val="0"/>
      <w:marTop w:val="0"/>
      <w:marBottom w:val="0"/>
      <w:divBdr>
        <w:top w:val="none" w:sz="0" w:space="0" w:color="auto"/>
        <w:left w:val="none" w:sz="0" w:space="0" w:color="auto"/>
        <w:bottom w:val="none" w:sz="0" w:space="0" w:color="auto"/>
        <w:right w:val="none" w:sz="0" w:space="0" w:color="auto"/>
      </w:divBdr>
    </w:div>
    <w:div w:id="1411584228">
      <w:bodyDiv w:val="1"/>
      <w:marLeft w:val="0"/>
      <w:marRight w:val="0"/>
      <w:marTop w:val="0"/>
      <w:marBottom w:val="0"/>
      <w:divBdr>
        <w:top w:val="none" w:sz="0" w:space="0" w:color="auto"/>
        <w:left w:val="none" w:sz="0" w:space="0" w:color="auto"/>
        <w:bottom w:val="none" w:sz="0" w:space="0" w:color="auto"/>
        <w:right w:val="none" w:sz="0" w:space="0" w:color="auto"/>
      </w:divBdr>
    </w:div>
    <w:div w:id="1423991671">
      <w:bodyDiv w:val="1"/>
      <w:marLeft w:val="0"/>
      <w:marRight w:val="0"/>
      <w:marTop w:val="0"/>
      <w:marBottom w:val="0"/>
      <w:divBdr>
        <w:top w:val="none" w:sz="0" w:space="0" w:color="auto"/>
        <w:left w:val="none" w:sz="0" w:space="0" w:color="auto"/>
        <w:bottom w:val="none" w:sz="0" w:space="0" w:color="auto"/>
        <w:right w:val="none" w:sz="0" w:space="0" w:color="auto"/>
      </w:divBdr>
    </w:div>
    <w:div w:id="1574513427">
      <w:bodyDiv w:val="1"/>
      <w:marLeft w:val="0"/>
      <w:marRight w:val="0"/>
      <w:marTop w:val="0"/>
      <w:marBottom w:val="0"/>
      <w:divBdr>
        <w:top w:val="none" w:sz="0" w:space="0" w:color="auto"/>
        <w:left w:val="none" w:sz="0" w:space="0" w:color="auto"/>
        <w:bottom w:val="none" w:sz="0" w:space="0" w:color="auto"/>
        <w:right w:val="none" w:sz="0" w:space="0" w:color="auto"/>
      </w:divBdr>
    </w:div>
    <w:div w:id="2052000605">
      <w:bodyDiv w:val="1"/>
      <w:marLeft w:val="0"/>
      <w:marRight w:val="0"/>
      <w:marTop w:val="0"/>
      <w:marBottom w:val="0"/>
      <w:divBdr>
        <w:top w:val="none" w:sz="0" w:space="0" w:color="auto"/>
        <w:left w:val="none" w:sz="0" w:space="0" w:color="auto"/>
        <w:bottom w:val="none" w:sz="0" w:space="0" w:color="auto"/>
        <w:right w:val="none" w:sz="0" w:space="0" w:color="auto"/>
      </w:divBdr>
    </w:div>
    <w:div w:id="206825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3AB1E-D3FE-4DDD-B7A1-7DD6DAE7C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5</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Phòng Tài nguyên nước, Biển đảo và Hải đảo - Sở Tài Nguyên và Môi trường</vt:lpstr>
    </vt:vector>
  </TitlesOfParts>
  <Company>LHI</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Tài nguyên nước, Biển đảo và Hải đảo - Sở Tài Nguyên và Môi trường</dc:title>
  <dc:creator>LHI</dc:creator>
  <cp:lastModifiedBy>Hoàng Trương Đức</cp:lastModifiedBy>
  <cp:revision>148</cp:revision>
  <cp:lastPrinted>2024-11-27T05:14:00Z</cp:lastPrinted>
  <dcterms:created xsi:type="dcterms:W3CDTF">2021-10-21T02:55:00Z</dcterms:created>
  <dcterms:modified xsi:type="dcterms:W3CDTF">2025-10-21T03:47:00Z</dcterms:modified>
</cp:coreProperties>
</file>